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41804">
      <w:pPr>
        <w:adjustRightInd w:val="0"/>
        <w:snapToGrid w:val="0"/>
        <w:spacing w:line="576" w:lineRule="exact"/>
        <w:jc w:val="center"/>
        <w:rPr>
          <w:rFonts w:hint="eastAsia" w:ascii="方正小标宋简体" w:hAnsi="Calibri" w:eastAsia="方正小标宋简体"/>
          <w:color w:val="auto"/>
          <w:sz w:val="44"/>
          <w:szCs w:val="44"/>
        </w:rPr>
      </w:pPr>
      <w:bookmarkStart w:id="0" w:name="_Toc4620"/>
    </w:p>
    <w:p w14:paraId="7634A921">
      <w:pPr>
        <w:adjustRightInd w:val="0"/>
        <w:snapToGrid w:val="0"/>
        <w:spacing w:line="576" w:lineRule="exact"/>
        <w:jc w:val="center"/>
        <w:rPr>
          <w:rFonts w:hint="eastAsia" w:ascii="方正小标宋简体" w:hAnsi="Calibri" w:eastAsia="方正小标宋简体"/>
          <w:color w:val="auto"/>
          <w:sz w:val="44"/>
          <w:szCs w:val="44"/>
        </w:rPr>
      </w:pPr>
    </w:p>
    <w:p w14:paraId="27AE9C6B">
      <w:pPr>
        <w:adjustRightInd w:val="0"/>
        <w:snapToGrid w:val="0"/>
        <w:spacing w:line="576" w:lineRule="exact"/>
        <w:jc w:val="center"/>
        <w:rPr>
          <w:rFonts w:hint="eastAsia" w:ascii="方正小标宋简体" w:hAnsi="Calibri" w:eastAsia="方正小标宋简体"/>
          <w:color w:val="auto"/>
          <w:sz w:val="44"/>
          <w:szCs w:val="44"/>
        </w:rPr>
      </w:pPr>
    </w:p>
    <w:p w14:paraId="020009B0">
      <w:pPr>
        <w:adjustRightInd w:val="0"/>
        <w:snapToGrid w:val="0"/>
        <w:spacing w:line="576" w:lineRule="exact"/>
        <w:jc w:val="center"/>
        <w:rPr>
          <w:rFonts w:hint="eastAsia" w:ascii="方正小标宋简体" w:hAnsi="Calibri" w:eastAsia="方正小标宋简体"/>
          <w:color w:val="auto"/>
          <w:sz w:val="44"/>
          <w:szCs w:val="44"/>
        </w:rPr>
      </w:pPr>
    </w:p>
    <w:p w14:paraId="74DEE792">
      <w:pPr>
        <w:adjustRightInd w:val="0"/>
        <w:snapToGrid w:val="0"/>
        <w:spacing w:line="576" w:lineRule="exact"/>
        <w:jc w:val="center"/>
        <w:rPr>
          <w:rFonts w:hint="eastAsia" w:ascii="方正小标宋简体" w:hAnsi="Calibri" w:eastAsia="方正小标宋简体"/>
          <w:color w:val="auto"/>
          <w:sz w:val="44"/>
          <w:szCs w:val="44"/>
        </w:rPr>
      </w:pPr>
    </w:p>
    <w:p w14:paraId="54DDF4DA">
      <w:pPr>
        <w:adjustRightInd w:val="0"/>
        <w:snapToGrid w:val="0"/>
        <w:spacing w:line="576" w:lineRule="exact"/>
        <w:jc w:val="center"/>
        <w:rPr>
          <w:rFonts w:hint="eastAsia" w:ascii="方正小标宋简体" w:hAnsi="Calibri" w:eastAsia="方正小标宋简体"/>
          <w:color w:val="auto"/>
          <w:sz w:val="44"/>
          <w:szCs w:val="44"/>
        </w:rPr>
      </w:pPr>
    </w:p>
    <w:p w14:paraId="086F6DDA">
      <w:pPr>
        <w:adjustRightInd w:val="0"/>
        <w:snapToGrid w:val="0"/>
        <w:spacing w:line="576" w:lineRule="exact"/>
        <w:jc w:val="center"/>
        <w:rPr>
          <w:rFonts w:hint="eastAsia" w:ascii="方正小标宋简体" w:hAnsi="Calibri" w:eastAsia="方正小标宋简体"/>
          <w:color w:val="auto"/>
          <w:sz w:val="44"/>
          <w:szCs w:val="44"/>
        </w:rPr>
      </w:pPr>
      <w:r>
        <w:rPr>
          <w:rFonts w:hint="eastAsia" w:ascii="方正小标宋简体" w:hAnsi="Calibri" w:eastAsia="方正小标宋简体"/>
          <w:color w:val="auto"/>
          <w:sz w:val="44"/>
          <w:szCs w:val="44"/>
        </w:rPr>
        <w:t>甘河工业</w:t>
      </w:r>
      <w:r>
        <w:rPr>
          <w:rFonts w:ascii="方正小标宋简体" w:hAnsi="Calibri" w:eastAsia="方正小标宋简体"/>
          <w:color w:val="auto"/>
          <w:sz w:val="44"/>
          <w:szCs w:val="44"/>
        </w:rPr>
        <w:t>园区</w:t>
      </w:r>
      <w:r>
        <w:rPr>
          <w:rFonts w:hint="eastAsia" w:ascii="方正小标宋简体" w:hAnsi="Calibri" w:eastAsia="方正小标宋简体"/>
          <w:color w:val="auto"/>
          <w:sz w:val="44"/>
          <w:szCs w:val="44"/>
        </w:rPr>
        <w:t>青海亚洲</w:t>
      </w:r>
      <w:r>
        <w:rPr>
          <w:rFonts w:ascii="方正小标宋简体" w:hAnsi="Calibri" w:eastAsia="方正小标宋简体"/>
          <w:color w:val="auto"/>
          <w:sz w:val="44"/>
          <w:szCs w:val="44"/>
        </w:rPr>
        <w:t>硅业</w:t>
      </w:r>
      <w:r>
        <w:rPr>
          <w:rFonts w:hint="eastAsia" w:ascii="方正小标宋简体" w:hAnsi="Calibri" w:eastAsia="方正小标宋简体"/>
          <w:color w:val="auto"/>
          <w:sz w:val="44"/>
          <w:szCs w:val="44"/>
        </w:rPr>
        <w:t>半导体</w:t>
      </w:r>
      <w:r>
        <w:rPr>
          <w:rFonts w:ascii="方正小标宋简体" w:hAnsi="Calibri" w:eastAsia="方正小标宋简体"/>
          <w:color w:val="auto"/>
          <w:sz w:val="44"/>
          <w:szCs w:val="44"/>
        </w:rPr>
        <w:t>有限公司</w:t>
      </w:r>
      <w:r>
        <w:rPr>
          <w:rFonts w:hint="eastAsia" w:ascii="方正小标宋简体" w:hAnsi="Calibri" w:eastAsia="方正小标宋简体"/>
          <w:color w:val="auto"/>
          <w:sz w:val="44"/>
          <w:szCs w:val="44"/>
        </w:rPr>
        <w:t>“</w:t>
      </w:r>
      <w:r>
        <w:rPr>
          <w:rFonts w:ascii="方正小标宋简体" w:hAnsi="Calibri" w:eastAsia="方正小标宋简体"/>
          <w:color w:val="auto"/>
          <w:sz w:val="44"/>
          <w:szCs w:val="44"/>
        </w:rPr>
        <w:t>3</w:t>
      </w:r>
      <w:r>
        <w:rPr>
          <w:rFonts w:hint="eastAsia" w:ascii="方正小标宋简体" w:hAnsi="Calibri" w:eastAsia="方正小标宋简体"/>
          <w:color w:val="auto"/>
          <w:sz w:val="44"/>
          <w:szCs w:val="44"/>
        </w:rPr>
        <w:t>·</w:t>
      </w:r>
      <w:r>
        <w:rPr>
          <w:rFonts w:ascii="方正小标宋简体" w:hAnsi="Calibri" w:eastAsia="方正小标宋简体"/>
          <w:color w:val="auto"/>
          <w:sz w:val="44"/>
          <w:szCs w:val="44"/>
        </w:rPr>
        <w:t>6</w:t>
      </w:r>
      <w:r>
        <w:rPr>
          <w:rFonts w:hint="eastAsia" w:ascii="方正小标宋简体" w:hAnsi="Calibri" w:eastAsia="方正小标宋简体"/>
          <w:color w:val="auto"/>
          <w:sz w:val="44"/>
          <w:szCs w:val="44"/>
        </w:rPr>
        <w:t>”</w:t>
      </w:r>
      <w:r>
        <w:rPr>
          <w:rFonts w:hint="eastAsia" w:ascii="方正小标宋简体" w:hAnsi="方正小标宋简体" w:eastAsia="方正小标宋简体" w:cs="方正小标宋简体"/>
          <w:color w:val="000000"/>
          <w:kern w:val="2"/>
          <w:sz w:val="44"/>
          <w:szCs w:val="44"/>
          <w:lang w:val="en-US" w:eastAsia="zh-CN" w:bidi="ar-SA"/>
        </w:rPr>
        <w:t>一般生产安全事故评估报告</w:t>
      </w:r>
    </w:p>
    <w:p w14:paraId="192B12AA">
      <w:pPr>
        <w:adjustRightInd w:val="0"/>
        <w:snapToGrid w:val="0"/>
        <w:spacing w:line="576" w:lineRule="exact"/>
        <w:jc w:val="center"/>
        <w:rPr>
          <w:rFonts w:hint="eastAsia" w:ascii="楷体_GB2312" w:hAnsi="楷体_GB2312" w:eastAsia="楷体_GB2312" w:cs="楷体_GB2312"/>
          <w:b/>
          <w:bCs/>
          <w:color w:val="auto"/>
          <w:sz w:val="32"/>
          <w:szCs w:val="32"/>
        </w:rPr>
      </w:pPr>
    </w:p>
    <w:p w14:paraId="0AA09E6C">
      <w:pPr>
        <w:adjustRightInd w:val="0"/>
        <w:snapToGrid w:val="0"/>
        <w:spacing w:line="576" w:lineRule="exact"/>
        <w:jc w:val="center"/>
        <w:rPr>
          <w:rFonts w:hint="eastAsia" w:ascii="楷体_GB2312" w:hAnsi="楷体_GB2312" w:eastAsia="楷体_GB2312" w:cs="楷体_GB2312"/>
          <w:b/>
          <w:bCs/>
          <w:color w:val="auto"/>
          <w:sz w:val="32"/>
          <w:szCs w:val="32"/>
        </w:rPr>
      </w:pPr>
    </w:p>
    <w:p w14:paraId="488A72A6">
      <w:pPr>
        <w:adjustRightInd w:val="0"/>
        <w:snapToGrid w:val="0"/>
        <w:spacing w:line="576" w:lineRule="exact"/>
        <w:jc w:val="center"/>
        <w:rPr>
          <w:rFonts w:hint="eastAsia" w:ascii="楷体_GB2312" w:hAnsi="楷体_GB2312" w:eastAsia="楷体_GB2312" w:cs="楷体_GB2312"/>
          <w:b/>
          <w:bCs/>
          <w:color w:val="auto"/>
          <w:sz w:val="32"/>
          <w:szCs w:val="32"/>
        </w:rPr>
      </w:pPr>
    </w:p>
    <w:p w14:paraId="5D5D2799">
      <w:pPr>
        <w:adjustRightInd w:val="0"/>
        <w:snapToGrid w:val="0"/>
        <w:spacing w:line="576" w:lineRule="exact"/>
        <w:jc w:val="center"/>
        <w:rPr>
          <w:rFonts w:hint="eastAsia" w:ascii="楷体_GB2312" w:hAnsi="楷体_GB2312" w:eastAsia="楷体_GB2312" w:cs="楷体_GB2312"/>
          <w:b/>
          <w:bCs/>
          <w:color w:val="auto"/>
          <w:sz w:val="32"/>
          <w:szCs w:val="32"/>
        </w:rPr>
      </w:pPr>
    </w:p>
    <w:p w14:paraId="1797B052">
      <w:pPr>
        <w:adjustRightInd w:val="0"/>
        <w:snapToGrid w:val="0"/>
        <w:spacing w:line="576" w:lineRule="exact"/>
        <w:jc w:val="center"/>
        <w:rPr>
          <w:rFonts w:hint="eastAsia" w:ascii="楷体_GB2312" w:hAnsi="楷体_GB2312" w:eastAsia="楷体_GB2312" w:cs="楷体_GB2312"/>
          <w:b/>
          <w:bCs/>
          <w:color w:val="auto"/>
          <w:sz w:val="32"/>
          <w:szCs w:val="32"/>
        </w:rPr>
      </w:pPr>
    </w:p>
    <w:p w14:paraId="3F3B1831">
      <w:pPr>
        <w:adjustRightInd w:val="0"/>
        <w:snapToGrid w:val="0"/>
        <w:spacing w:line="576" w:lineRule="exact"/>
        <w:jc w:val="center"/>
        <w:rPr>
          <w:rFonts w:hint="eastAsia" w:ascii="楷体_GB2312" w:hAnsi="楷体_GB2312" w:eastAsia="楷体_GB2312" w:cs="楷体_GB2312"/>
          <w:b/>
          <w:bCs/>
          <w:color w:val="auto"/>
          <w:sz w:val="32"/>
          <w:szCs w:val="32"/>
        </w:rPr>
      </w:pPr>
    </w:p>
    <w:p w14:paraId="74F4A097">
      <w:pPr>
        <w:adjustRightInd w:val="0"/>
        <w:snapToGrid w:val="0"/>
        <w:spacing w:line="576" w:lineRule="exact"/>
        <w:jc w:val="center"/>
        <w:rPr>
          <w:rFonts w:hint="eastAsia" w:ascii="楷体_GB2312" w:hAnsi="楷体_GB2312" w:eastAsia="楷体_GB2312" w:cs="楷体_GB2312"/>
          <w:b/>
          <w:bCs/>
          <w:color w:val="auto"/>
          <w:sz w:val="32"/>
          <w:szCs w:val="32"/>
        </w:rPr>
      </w:pPr>
    </w:p>
    <w:p w14:paraId="47757F40">
      <w:pPr>
        <w:adjustRightInd w:val="0"/>
        <w:snapToGrid w:val="0"/>
        <w:spacing w:line="576" w:lineRule="exact"/>
        <w:jc w:val="center"/>
        <w:rPr>
          <w:rFonts w:hint="eastAsia" w:ascii="楷体_GB2312" w:hAnsi="楷体_GB2312" w:eastAsia="楷体_GB2312" w:cs="楷体_GB2312"/>
          <w:b/>
          <w:bCs/>
          <w:color w:val="auto"/>
          <w:sz w:val="32"/>
          <w:szCs w:val="32"/>
        </w:rPr>
      </w:pPr>
    </w:p>
    <w:p w14:paraId="201AF25F">
      <w:pPr>
        <w:adjustRightInd w:val="0"/>
        <w:snapToGrid w:val="0"/>
        <w:spacing w:line="576" w:lineRule="exact"/>
        <w:jc w:val="center"/>
        <w:rPr>
          <w:rFonts w:hint="eastAsia" w:ascii="楷体_GB2312" w:hAnsi="楷体_GB2312" w:eastAsia="楷体_GB2312" w:cs="楷体_GB2312"/>
          <w:b/>
          <w:bCs/>
          <w:color w:val="auto"/>
          <w:sz w:val="32"/>
          <w:szCs w:val="32"/>
        </w:rPr>
      </w:pPr>
    </w:p>
    <w:p w14:paraId="70C1216D">
      <w:pPr>
        <w:adjustRightInd w:val="0"/>
        <w:snapToGrid w:val="0"/>
        <w:spacing w:line="576" w:lineRule="exact"/>
        <w:jc w:val="center"/>
        <w:rPr>
          <w:rFonts w:hint="eastAsia" w:ascii="楷体_GB2312" w:hAnsi="楷体_GB2312" w:eastAsia="楷体_GB2312" w:cs="楷体_GB2312"/>
          <w:b/>
          <w:bCs/>
          <w:color w:val="auto"/>
          <w:sz w:val="32"/>
          <w:szCs w:val="32"/>
        </w:rPr>
      </w:pPr>
    </w:p>
    <w:p w14:paraId="563FD689">
      <w:pPr>
        <w:adjustRightInd w:val="0"/>
        <w:snapToGrid w:val="0"/>
        <w:spacing w:line="576" w:lineRule="exact"/>
        <w:jc w:val="center"/>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甘河工业园区安全生产委员会办公室“3</w:t>
      </w:r>
      <w:r>
        <w:rPr>
          <w:rFonts w:hint="eastAsia" w:ascii="楷体_GB2312" w:hAnsi="楷体_GB2312" w:eastAsia="楷体_GB2312" w:cs="楷体_GB2312"/>
          <w:b w:val="0"/>
          <w:bCs w:val="0"/>
          <w:color w:val="auto"/>
          <w:sz w:val="32"/>
          <w:szCs w:val="32"/>
          <w:lang w:val="en-US" w:eastAsia="zh-CN"/>
        </w:rPr>
        <w:t>·</w:t>
      </w:r>
      <w:r>
        <w:rPr>
          <w:rFonts w:hint="eastAsia" w:ascii="楷体_GB2312" w:hAnsi="楷体_GB2312" w:eastAsia="楷体_GB2312" w:cs="楷体_GB2312"/>
          <w:b w:val="0"/>
          <w:bCs w:val="0"/>
          <w:color w:val="auto"/>
          <w:sz w:val="32"/>
          <w:szCs w:val="32"/>
        </w:rPr>
        <w:t>6”一般生产安全事故责任追究和整改落实情况评估组</w:t>
      </w:r>
    </w:p>
    <w:p w14:paraId="345D18FD">
      <w:pPr>
        <w:adjustRightInd w:val="0"/>
        <w:snapToGrid w:val="0"/>
        <w:spacing w:line="576" w:lineRule="exact"/>
        <w:jc w:val="center"/>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2024年</w:t>
      </w:r>
      <w:bookmarkStart w:id="9" w:name="_GoBack"/>
      <w:bookmarkEnd w:id="9"/>
      <w:r>
        <w:rPr>
          <w:rFonts w:hint="eastAsia" w:ascii="楷体_GB2312" w:hAnsi="楷体_GB2312" w:eastAsia="楷体_GB2312" w:cs="楷体_GB2312"/>
          <w:b w:val="0"/>
          <w:bCs w:val="0"/>
          <w:color w:val="auto"/>
          <w:sz w:val="32"/>
          <w:szCs w:val="32"/>
          <w:lang w:val="en-US" w:eastAsia="zh-CN"/>
        </w:rPr>
        <w:t>4月9日</w:t>
      </w:r>
    </w:p>
    <w:p w14:paraId="30B855C0">
      <w:pPr>
        <w:adjustRightInd w:val="0"/>
        <w:snapToGrid w:val="0"/>
        <w:spacing w:line="576" w:lineRule="exact"/>
        <w:jc w:val="center"/>
        <w:rPr>
          <w:rFonts w:hint="eastAsia" w:ascii="方正小标宋简体" w:hAnsi="Calibri" w:eastAsia="方正小标宋简体"/>
          <w:color w:val="auto"/>
          <w:sz w:val="44"/>
          <w:szCs w:val="44"/>
        </w:rPr>
        <w:sectPr>
          <w:pgSz w:w="11906" w:h="16838"/>
          <w:pgMar w:top="2098" w:right="1474" w:bottom="1984" w:left="1587" w:header="851" w:footer="992" w:gutter="0"/>
          <w:pgNumType w:fmt="numberInDash"/>
          <w:cols w:space="720" w:num="1"/>
          <w:titlePg/>
          <w:docGrid w:type="lines" w:linePitch="312" w:charSpace="0"/>
        </w:sectPr>
      </w:pPr>
    </w:p>
    <w:p w14:paraId="48042871">
      <w:pPr>
        <w:pStyle w:val="14"/>
        <w:keepNext w:val="0"/>
        <w:keepLines w:val="0"/>
        <w:pageBreakBefore w:val="0"/>
        <w:kinsoku/>
        <w:wordWrap/>
        <w:overflowPunct/>
        <w:topLinePunct w:val="0"/>
        <w:autoSpaceDE/>
        <w:autoSpaceDN/>
        <w:bidi w:val="0"/>
        <w:adjustRightInd/>
        <w:snapToGrid/>
        <w:spacing w:line="576" w:lineRule="exact"/>
        <w:ind w:left="0" w:leftChars="0"/>
        <w:jc w:val="center"/>
        <w:textAlignment w:val="auto"/>
        <w:outlineLvl w:val="0"/>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甘河工业园区青海亚洲硅业半导体有限公司</w:t>
      </w:r>
      <w:bookmarkEnd w:id="0"/>
      <w:bookmarkStart w:id="1" w:name="_Toc17690"/>
      <w:bookmarkStart w:id="2" w:name="_Toc6778"/>
      <w:bookmarkStart w:id="3" w:name="_Toc646"/>
      <w:r>
        <w:rPr>
          <w:rFonts w:hint="eastAsia" w:ascii="方正小标宋简体" w:hAnsi="方正小标宋简体" w:eastAsia="方正小标宋简体" w:cs="方正小标宋简体"/>
          <w:color w:val="000000"/>
          <w:kern w:val="2"/>
          <w:sz w:val="44"/>
          <w:szCs w:val="44"/>
          <w:lang w:val="en-US" w:eastAsia="zh-CN" w:bidi="ar-SA"/>
        </w:rPr>
        <w:t>“3·6”一般生产安全事故</w:t>
      </w:r>
      <w:bookmarkEnd w:id="1"/>
      <w:r>
        <w:rPr>
          <w:rFonts w:hint="eastAsia" w:ascii="方正小标宋简体" w:hAnsi="方正小标宋简体" w:eastAsia="方正小标宋简体" w:cs="方正小标宋简体"/>
          <w:color w:val="000000"/>
          <w:kern w:val="2"/>
          <w:sz w:val="44"/>
          <w:szCs w:val="44"/>
          <w:lang w:val="en-US" w:eastAsia="zh-CN" w:bidi="ar-SA"/>
        </w:rPr>
        <w:t>评估</w:t>
      </w:r>
      <w:bookmarkEnd w:id="2"/>
      <w:bookmarkEnd w:id="3"/>
      <w:r>
        <w:rPr>
          <w:rFonts w:hint="eastAsia" w:ascii="方正小标宋简体" w:hAnsi="方正小标宋简体" w:eastAsia="方正小标宋简体" w:cs="方正小标宋简体"/>
          <w:color w:val="000000"/>
          <w:kern w:val="2"/>
          <w:sz w:val="44"/>
          <w:szCs w:val="44"/>
          <w:lang w:val="en-US" w:eastAsia="zh-CN" w:bidi="ar-SA"/>
        </w:rPr>
        <w:t>报告</w:t>
      </w:r>
    </w:p>
    <w:p w14:paraId="5708F754">
      <w:pPr>
        <w:pStyle w:val="14"/>
        <w:keepNext w:val="0"/>
        <w:keepLines w:val="0"/>
        <w:pageBreakBefore w:val="0"/>
        <w:kinsoku/>
        <w:wordWrap/>
        <w:overflowPunct/>
        <w:topLinePunct w:val="0"/>
        <w:autoSpaceDE/>
        <w:autoSpaceDN/>
        <w:bidi w:val="0"/>
        <w:adjustRightInd/>
        <w:snapToGrid/>
        <w:spacing w:line="576" w:lineRule="exact"/>
        <w:ind w:left="0" w:leftChars="0"/>
        <w:jc w:val="center"/>
        <w:textAlignment w:val="auto"/>
        <w:outlineLvl w:val="0"/>
        <w:rPr>
          <w:rFonts w:hint="eastAsia" w:ascii="仿宋_GB2312" w:hAnsi="仿宋_GB2312" w:eastAsia="仿宋_GB2312" w:cs="仿宋_GB2312"/>
          <w:b/>
          <w:bCs/>
          <w:color w:val="auto"/>
          <w:sz w:val="32"/>
          <w:szCs w:val="32"/>
          <w:lang w:val="en-US" w:eastAsia="zh-CN"/>
        </w:rPr>
      </w:pPr>
    </w:p>
    <w:p w14:paraId="4CEC87EB">
      <w:pPr>
        <w:keepNext w:val="0"/>
        <w:keepLines w:val="0"/>
        <w:pageBreakBefore w:val="0"/>
        <w:kinsoku/>
        <w:overflowPunct/>
        <w:autoSpaceDE/>
        <w:autoSpaceDN/>
        <w:bidi w:val="0"/>
        <w:spacing w:line="576" w:lineRule="exact"/>
        <w:ind w:left="0" w:leftChars="0" w:firstLine="645"/>
        <w:rPr>
          <w:rFonts w:hint="eastAsia" w:ascii="仿宋_GB2312" w:hAnsi="仿宋_GB2312" w:eastAsia="仿宋_GB2312" w:cs="仿宋_GB2312"/>
          <w:b/>
          <w:bCs/>
          <w:kern w:val="44"/>
          <w:sz w:val="32"/>
          <w:szCs w:val="32"/>
          <w:lang w:val="en-US" w:eastAsia="zh-CN" w:bidi="ar-SA"/>
        </w:rPr>
      </w:pPr>
      <w:bookmarkStart w:id="4" w:name="_Toc28578"/>
      <w:r>
        <w:rPr>
          <w:rFonts w:hint="eastAsia" w:ascii="仿宋_GB2312" w:hAnsi="仿宋_GB2312" w:eastAsia="仿宋_GB2312" w:cs="仿宋_GB2312"/>
          <w:sz w:val="32"/>
          <w:szCs w:val="32"/>
        </w:rPr>
        <w:t>根据按照《国务院安委会办公室关于印发生产安全事故责任追究及整改措施落实情况评估办法的通知》(安委办〔2021〕4号）《安全生产事故报告和调查处理条例》（国务院第493）号等有关法律法规、青海省安全生产委员会办公室《关于开展2023年度安全生产事故评估工作的通知》（青安办〔2024〕37号）要求，甘河工业园区高度重视，深刻汲取事故教训，突出抓好事故防范整改措施及处理建议落实，立即开展事故调查评估工作，并形成了评估报告，现将有关情况报告如下：</w:t>
      </w:r>
    </w:p>
    <w:bookmarkEnd w:id="4"/>
    <w:p w14:paraId="0D88402C">
      <w:pPr>
        <w:keepNext w:val="0"/>
        <w:keepLines w:val="0"/>
        <w:pageBreakBefore w:val="0"/>
        <w:widowControl w:val="0"/>
        <w:suppressAutoHyphen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黑体" w:cs="Times New Roman"/>
          <w:b w:val="0"/>
          <w:bCs w:val="0"/>
          <w:color w:val="auto"/>
          <w:kern w:val="2"/>
          <w:sz w:val="32"/>
          <w:szCs w:val="40"/>
          <w:lang w:val="en-US" w:eastAsia="zh-CN"/>
        </w:rPr>
      </w:pPr>
      <w:bookmarkStart w:id="5" w:name="_Toc15778"/>
      <w:bookmarkStart w:id="6" w:name="_Toc19634"/>
      <w:r>
        <w:rPr>
          <w:rFonts w:hint="eastAsia" w:ascii="Times New Roman" w:hAnsi="Times New Roman" w:eastAsia="黑体" w:cs="Times New Roman"/>
          <w:b w:val="0"/>
          <w:bCs w:val="0"/>
          <w:color w:val="auto"/>
          <w:kern w:val="2"/>
          <w:sz w:val="32"/>
          <w:szCs w:val="40"/>
          <w:lang w:val="en-US" w:eastAsia="zh-CN"/>
        </w:rPr>
        <w:t>一、基本情况</w:t>
      </w:r>
    </w:p>
    <w:p w14:paraId="00C7140B">
      <w:pPr>
        <w:keepNext w:val="0"/>
        <w:keepLines w:val="0"/>
        <w:pageBreakBefore w:val="0"/>
        <w:kinsoku/>
        <w:overflowPunct/>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2023年3月6日8时50分许，西宁经济技术开发区甘河工业园区青海亚洲硅业半导体有限公司发生一起窒息一般生产安全责任事故，造成1人死亡，直接经济损失100万元。</w:t>
      </w:r>
    </w:p>
    <w:p w14:paraId="3262E039">
      <w:pPr>
        <w:keepNext w:val="0"/>
        <w:keepLines w:val="0"/>
        <w:pageBreakBefore w:val="0"/>
        <w:widowControl w:val="0"/>
        <w:suppressAutoHyphen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黑体" w:cs="Times New Roman"/>
          <w:b w:val="0"/>
          <w:bCs w:val="0"/>
          <w:color w:val="auto"/>
          <w:kern w:val="2"/>
          <w:sz w:val="32"/>
          <w:szCs w:val="40"/>
          <w:lang w:val="en-US" w:eastAsia="zh-CN"/>
        </w:rPr>
      </w:pPr>
      <w:r>
        <w:rPr>
          <w:rFonts w:hint="eastAsia" w:ascii="Times New Roman" w:hAnsi="Times New Roman" w:eastAsia="黑体" w:cs="Times New Roman"/>
          <w:b w:val="0"/>
          <w:bCs w:val="0"/>
          <w:color w:val="auto"/>
          <w:kern w:val="2"/>
          <w:sz w:val="32"/>
          <w:szCs w:val="40"/>
          <w:lang w:val="en-US" w:eastAsia="zh-CN"/>
        </w:rPr>
        <w:t>二、事故调查情况</w:t>
      </w:r>
    </w:p>
    <w:p w14:paraId="4D543DAE">
      <w:pPr>
        <w:keepNext w:val="0"/>
        <w:keepLines w:val="0"/>
        <w:pageBreakBefore w:val="0"/>
        <w:kinsoku/>
        <w:overflowPunct/>
        <w:autoSpaceDE/>
        <w:autoSpaceDN/>
        <w:bidi w:val="0"/>
        <w:adjustRightInd w:val="0"/>
        <w:snapToGrid w:val="0"/>
        <w:spacing w:line="576" w:lineRule="exact"/>
        <w:ind w:left="0" w:lef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年3月6日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故发生后，西宁经济技术开发区及园区管委会主要领导就事故应急处置、事故查处工作提出了明确要求，同时赶赴现场进行指导。按照西宁市安委会办公室挂牌督办要求和《中华人民共和国安全生产法》《生产安全事故报告和调查处理条例》（国务院第493号）等有关法律法规，甘河工业园区管委会</w:t>
      </w:r>
      <w:r>
        <w:rPr>
          <w:rFonts w:hint="eastAsia" w:ascii="仿宋_GB2312" w:hAnsi="仿宋_GB2312" w:eastAsia="仿宋_GB2312" w:cs="仿宋_GB2312"/>
          <w:sz w:val="32"/>
          <w:szCs w:val="32"/>
          <w:lang w:eastAsia="zh-CN"/>
        </w:rPr>
        <w:t>受</w:t>
      </w:r>
      <w:r>
        <w:rPr>
          <w:rFonts w:hint="eastAsia" w:ascii="仿宋_GB2312" w:hAnsi="仿宋_GB2312" w:eastAsia="仿宋_GB2312" w:cs="仿宋_GB2312"/>
          <w:sz w:val="32"/>
          <w:szCs w:val="32"/>
        </w:rPr>
        <w:t>湟中区人民政府委托成立了青海亚洲硅业半导体有限公司“3·6”事故调查组（以下简称“事故调查组”）开展事故调查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并由湟中县人民政府批复结案。</w:t>
      </w:r>
    </w:p>
    <w:p w14:paraId="6E38AB3A">
      <w:pPr>
        <w:keepNext w:val="0"/>
        <w:keepLines w:val="0"/>
        <w:pageBreakBefore w:val="0"/>
        <w:widowControl w:val="0"/>
        <w:suppressAutoHyphen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黑体" w:cs="Times New Roman"/>
          <w:b w:val="0"/>
          <w:bCs w:val="0"/>
          <w:color w:val="auto"/>
          <w:kern w:val="2"/>
          <w:sz w:val="32"/>
          <w:szCs w:val="40"/>
          <w:lang w:val="en-US" w:eastAsia="zh-CN"/>
        </w:rPr>
      </w:pPr>
      <w:r>
        <w:rPr>
          <w:rFonts w:hint="eastAsia" w:ascii="Times New Roman" w:hAnsi="Times New Roman" w:eastAsia="黑体" w:cs="Times New Roman"/>
          <w:b w:val="0"/>
          <w:bCs w:val="0"/>
          <w:color w:val="auto"/>
          <w:kern w:val="2"/>
          <w:sz w:val="32"/>
          <w:szCs w:val="40"/>
          <w:lang w:val="en-US" w:eastAsia="zh-CN"/>
        </w:rPr>
        <w:t>三、责任追究落实情况</w:t>
      </w:r>
    </w:p>
    <w:p w14:paraId="625AEEAE">
      <w:pPr>
        <w:keepNext w:val="0"/>
        <w:keepLines w:val="0"/>
        <w:pageBreakBefore w:val="0"/>
        <w:kinsoku/>
        <w:overflowPunct/>
        <w:autoSpaceDE/>
        <w:autoSpaceDN/>
        <w:bidi w:val="0"/>
        <w:spacing w:line="576"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青海亚洲硅业半导体有限公司“3·6”事故，共追究事故责任单位1家，相关责任人</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人，行政处罚</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人，内部处理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人，1人死亡免予追究其相关责任。现</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名事故相关责任人责任追究工作已完成，罚款已缴纳。</w:t>
      </w:r>
    </w:p>
    <w:p w14:paraId="30DE5DAF">
      <w:pPr>
        <w:keepNext w:val="0"/>
        <w:keepLines w:val="0"/>
        <w:pageBreakBefore w:val="0"/>
        <w:widowControl w:val="0"/>
        <w:suppressAutoHyphen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黑体" w:cs="Times New Roman"/>
          <w:b w:val="0"/>
          <w:bCs w:val="0"/>
          <w:color w:val="auto"/>
          <w:kern w:val="2"/>
          <w:sz w:val="32"/>
          <w:szCs w:val="40"/>
          <w:lang w:val="en-US" w:eastAsia="zh-CN"/>
        </w:rPr>
      </w:pPr>
      <w:r>
        <w:rPr>
          <w:rFonts w:hint="eastAsia" w:ascii="Times New Roman" w:hAnsi="Times New Roman" w:eastAsia="黑体" w:cs="Times New Roman"/>
          <w:b w:val="0"/>
          <w:bCs w:val="0"/>
          <w:color w:val="auto"/>
          <w:kern w:val="2"/>
          <w:sz w:val="32"/>
          <w:szCs w:val="40"/>
          <w:lang w:val="en-US" w:eastAsia="zh-CN"/>
        </w:rPr>
        <w:t>四、事故防范和整改落实情况</w:t>
      </w:r>
    </w:p>
    <w:p w14:paraId="558A2E19">
      <w:pPr>
        <w:keepNext w:val="0"/>
        <w:keepLines w:val="0"/>
        <w:pageBreakBefore w:val="0"/>
        <w:kinsoku/>
        <w:overflowPunct/>
        <w:autoSpaceDE/>
        <w:autoSpaceDN/>
        <w:bidi w:val="0"/>
        <w:spacing w:line="576"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6”</w:t>
      </w:r>
      <w:r>
        <w:rPr>
          <w:rFonts w:hint="eastAsia" w:ascii="仿宋_GB2312" w:hAnsi="仿宋_GB2312" w:eastAsia="仿宋_GB2312" w:cs="仿宋_GB2312"/>
          <w:sz w:val="32"/>
          <w:szCs w:val="32"/>
        </w:rPr>
        <w:t>事故后，根据事故调查组提出的事故防范和整改落实措施开展以下工作。</w:t>
      </w:r>
    </w:p>
    <w:p w14:paraId="3D286B48">
      <w:pPr>
        <w:keepNext w:val="0"/>
        <w:keepLines w:val="0"/>
        <w:pageBreakBefore w:val="0"/>
        <w:widowControl w:val="0"/>
        <w:kinsoku/>
        <w:wordWrap/>
        <w:overflowPunct/>
        <w:topLinePunct w:val="0"/>
        <w:autoSpaceDE/>
        <w:autoSpaceDN/>
        <w:bidi w:val="0"/>
        <w:adjustRightInd/>
        <w:snapToGrid/>
        <w:spacing w:line="576" w:lineRule="exact"/>
        <w:ind w:left="0" w:right="0" w:firstLine="643" w:firstLineChars="200"/>
        <w:textAlignment w:val="auto"/>
        <w:rPr>
          <w:rFonts w:hint="eastAsia" w:ascii="Times New Roman" w:hAnsi="Times New Roman" w:eastAsia="楷体_GB2312" w:cs="Times New Roman"/>
          <w:b/>
          <w:bCs/>
          <w:kern w:val="2"/>
          <w:sz w:val="32"/>
          <w:szCs w:val="32"/>
          <w:lang w:val="en-US" w:eastAsia="zh-CN"/>
        </w:rPr>
      </w:pPr>
      <w:r>
        <w:rPr>
          <w:rFonts w:hint="eastAsia" w:ascii="Times New Roman" w:hAnsi="Times New Roman" w:eastAsia="楷体_GB2312" w:cs="Times New Roman"/>
          <w:b/>
          <w:bCs/>
          <w:kern w:val="2"/>
          <w:sz w:val="32"/>
          <w:szCs w:val="32"/>
          <w:lang w:val="en-US" w:eastAsia="zh-CN"/>
        </w:rPr>
        <w:t>（一）园区安全生产监督管理部门整改落实情况</w:t>
      </w:r>
    </w:p>
    <w:p w14:paraId="5575522E">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“3·6”事故</w:t>
      </w:r>
      <w:r>
        <w:rPr>
          <w:rFonts w:hint="eastAsia" w:ascii="仿宋_GB2312" w:hAnsi="仿宋_GB2312" w:eastAsia="仿宋_GB2312" w:cs="仿宋_GB2312"/>
          <w:sz w:val="32"/>
          <w:szCs w:val="32"/>
          <w:lang w:eastAsia="zh-CN"/>
        </w:rPr>
        <w:t>发生</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甘河工业</w:t>
      </w:r>
      <w:r>
        <w:rPr>
          <w:rFonts w:hint="eastAsia" w:ascii="仿宋_GB2312" w:hAnsi="仿宋_GB2312" w:eastAsia="仿宋_GB2312" w:cs="仿宋_GB2312"/>
          <w:sz w:val="32"/>
          <w:szCs w:val="32"/>
        </w:rPr>
        <w:t>园区，</w:t>
      </w:r>
      <w:r>
        <w:rPr>
          <w:rFonts w:hint="eastAsia" w:ascii="仿宋_GB2312" w:hAnsi="仿宋_GB2312" w:eastAsia="仿宋_GB2312" w:cs="仿宋_GB2312"/>
          <w:b/>
          <w:bCs/>
          <w:sz w:val="32"/>
          <w:szCs w:val="32"/>
        </w:rPr>
        <w:t>一是督促青海亚洲硅业半导体有限公司开展安全生产排查摸底，要求企业对存在的风险隐患做到底数清细节明，并及时排除风险隐患点，完善安全生产制度，采取相应的管理和技术指施，封堵安全漏洞，保障职工安全和生产平稳。</w:t>
      </w:r>
      <w:r>
        <w:rPr>
          <w:rFonts w:hint="eastAsia" w:ascii="仿宋_GB2312" w:hAnsi="仿宋_GB2312" w:eastAsia="仿宋_GB2312" w:cs="仿宋_GB2312"/>
          <w:sz w:val="32"/>
          <w:szCs w:val="32"/>
        </w:rPr>
        <w:t>环安分局邀请专家并督促青海亚洲硅业半导体有限公司开展隐患排查工作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严格要求企业按照“三项清单”（检查清单、隐患清单、整改清单）保质保量完成各项隐患的闭环管理。</w:t>
      </w:r>
      <w:r>
        <w:rPr>
          <w:rFonts w:hint="eastAsia" w:ascii="仿宋_GB2312" w:hAnsi="仿宋_GB2312" w:eastAsia="仿宋_GB2312" w:cs="仿宋_GB2312"/>
          <w:b/>
          <w:bCs/>
          <w:sz w:val="32"/>
          <w:szCs w:val="32"/>
        </w:rPr>
        <w:t>二是要求青海亚洲硅业半导体有限公司认真严格落实安全三产教育和职工培训工作，避免“制度执行两张皮”的情况，让安全生产意识深植于职工心中。同时加强安全监督，让监督工作落实到生产一线，及线纠正职工可能出现的违规操作。</w:t>
      </w:r>
      <w:r>
        <w:rPr>
          <w:rFonts w:hint="eastAsia" w:ascii="仿宋_GB2312" w:hAnsi="仿宋_GB2312" w:eastAsia="仿宋_GB2312" w:cs="仿宋_GB2312"/>
          <w:sz w:val="32"/>
          <w:szCs w:val="32"/>
        </w:rPr>
        <w:t>环安分局督促企业加强全员安全培训教育工作，使各岗位人员要知风险、明职责、会操作、能应急，全力增强岗位人员的安全生产作业能力和安全自主意识；强化企业对安全生产管理制度的落实执行，企业各层级岗位人员要认真履行全员安全生产责任制，将责任落实到岗位、落实到人，严格压实安全生产主体责任，筑牢安全屏障。</w:t>
      </w:r>
      <w:r>
        <w:rPr>
          <w:rFonts w:hint="eastAsia" w:ascii="仿宋_GB2312" w:hAnsi="仿宋_GB2312" w:eastAsia="仿宋_GB2312" w:cs="仿宋_GB2312"/>
          <w:b/>
          <w:bCs/>
          <w:sz w:val="32"/>
          <w:szCs w:val="32"/>
        </w:rPr>
        <w:t>三</w:t>
      </w:r>
      <w:r>
        <w:rPr>
          <w:rFonts w:hint="eastAsia" w:ascii="仿宋_GB2312" w:hAnsi="仿宋_GB2312" w:eastAsia="仿宋_GB2312" w:cs="仿宋_GB2312"/>
          <w:b/>
          <w:bCs/>
          <w:kern w:val="0"/>
          <w:sz w:val="32"/>
          <w:szCs w:val="32"/>
          <w:lang w:eastAsia="zh-CN"/>
        </w:rPr>
        <w:t>是</w:t>
      </w:r>
      <w:r>
        <w:rPr>
          <w:rFonts w:hint="eastAsia" w:ascii="仿宋_GB2312" w:hAnsi="仿宋_GB2312" w:eastAsia="仿宋_GB2312" w:cs="仿宋_GB2312"/>
          <w:b/>
          <w:bCs/>
          <w:kern w:val="0"/>
          <w:sz w:val="32"/>
          <w:szCs w:val="32"/>
        </w:rPr>
        <w:t>要深刻吸取事故教训</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rPr>
        <w:t>牢固树立安全发展理念，全面落实法律法规赋予的安全生产职责，堵塞安全管理漏洞，进一步强化以人为本、安全发展理念，弘扬“生命至上、安全发展”的思想</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kern w:val="0"/>
          <w:sz w:val="32"/>
          <w:szCs w:val="32"/>
        </w:rPr>
        <w:t>深刻认识安全生产工作的重要性、艰巨性、复杂性、紧迫性，切实增强做好安全生产工作的责任感、紧迫感、压力感，对安全管理责任，做到横向到边、纵向到底，无死角、全覆盖。</w:t>
      </w:r>
      <w:r>
        <w:rPr>
          <w:rFonts w:hint="eastAsia" w:ascii="仿宋_GB2312" w:hAnsi="仿宋_GB2312" w:eastAsia="仿宋_GB2312" w:cs="仿宋_GB2312"/>
          <w:b/>
          <w:bCs/>
          <w:sz w:val="32"/>
          <w:szCs w:val="32"/>
        </w:rPr>
        <w:t>四是深化对园区企业的安全生产教育宣传活动，加大宣传力度，以案说法，以案示警，提高企业经营管理者的安全意识和法律意识。及时对企业开展督导和指导，为企业经营者提供良好的生产经营环境。</w:t>
      </w:r>
      <w:r>
        <w:rPr>
          <w:rFonts w:hint="eastAsia" w:ascii="仿宋_GB2312" w:hAnsi="仿宋_GB2312" w:eastAsia="仿宋_GB2312" w:cs="仿宋_GB2312"/>
          <w:sz w:val="32"/>
          <w:szCs w:val="32"/>
        </w:rPr>
        <w:t>在甘河管委会召开的安委会会议上要求青海亚洲硅业半导体有限公司针对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事故检讨发言，通过以案示警，进一步提升园区各企业安全</w:t>
      </w:r>
      <w:r>
        <w:rPr>
          <w:rFonts w:hint="eastAsia" w:ascii="仿宋_GB2312" w:hAnsi="仿宋_GB2312" w:eastAsia="仿宋_GB2312" w:cs="仿宋_GB2312"/>
          <w:b/>
          <w:bCs/>
          <w:sz w:val="32"/>
          <w:szCs w:val="32"/>
        </w:rPr>
        <w:t>生产意识，杜绝侥幸和麻痹心理，切实强化安全生产现场管理，增强防范化解各项安全风险能力，提升企业本质安全水平，保障各企业安全平稳运行。</w:t>
      </w:r>
    </w:p>
    <w:p w14:paraId="0CFA37E8">
      <w:pPr>
        <w:keepNext w:val="0"/>
        <w:keepLines w:val="0"/>
        <w:pageBreakBefore w:val="0"/>
        <w:widowControl w:val="0"/>
        <w:kinsoku/>
        <w:wordWrap/>
        <w:overflowPunct/>
        <w:topLinePunct w:val="0"/>
        <w:autoSpaceDE/>
        <w:autoSpaceDN/>
        <w:bidi w:val="0"/>
        <w:adjustRightInd/>
        <w:snapToGrid/>
        <w:spacing w:line="576" w:lineRule="exact"/>
        <w:ind w:left="0" w:right="0" w:firstLine="643" w:firstLineChars="200"/>
        <w:textAlignment w:val="auto"/>
        <w:rPr>
          <w:rFonts w:hint="eastAsia" w:ascii="Times New Roman" w:hAnsi="Times New Roman" w:eastAsia="楷体_GB2312" w:cs="Times New Roman"/>
          <w:b/>
          <w:bCs/>
          <w:kern w:val="2"/>
          <w:sz w:val="32"/>
          <w:szCs w:val="32"/>
          <w:lang w:val="en-US" w:eastAsia="zh-CN"/>
        </w:rPr>
      </w:pPr>
      <w:r>
        <w:rPr>
          <w:rFonts w:hint="eastAsia" w:ascii="Times New Roman" w:hAnsi="Times New Roman" w:eastAsia="楷体_GB2312" w:cs="Times New Roman"/>
          <w:b/>
          <w:bCs/>
          <w:kern w:val="2"/>
          <w:sz w:val="32"/>
          <w:szCs w:val="32"/>
          <w:lang w:val="en-US" w:eastAsia="zh-CN"/>
        </w:rPr>
        <w:t>（二）青海亚洲硅业半导体有限公司整改落实情况</w:t>
      </w:r>
    </w:p>
    <w:bookmarkEnd w:id="5"/>
    <w:bookmarkEnd w:id="6"/>
    <w:p w14:paraId="6E9E62CD">
      <w:pPr>
        <w:keepNext w:val="0"/>
        <w:keepLines w:val="0"/>
        <w:pageBreakBefore w:val="0"/>
        <w:kinsoku/>
        <w:overflowPunct/>
        <w:autoSpaceDE/>
        <w:autoSpaceDN/>
        <w:bidi w:val="0"/>
        <w:spacing w:line="576" w:lineRule="exact"/>
        <w:ind w:left="0" w:leftChars="0" w:firstLine="643" w:firstLineChars="200"/>
        <w:rPr>
          <w:rFonts w:hint="eastAsia" w:ascii="仿宋_GB2312" w:hAnsi="仿宋_GB2312" w:eastAsia="仿宋_GB2312" w:cs="仿宋_GB2312"/>
          <w:b w:val="0"/>
          <w:bCs w:val="0"/>
          <w:sz w:val="32"/>
          <w:szCs w:val="32"/>
        </w:rPr>
      </w:pPr>
      <w:bookmarkStart w:id="7" w:name="_Toc22418"/>
      <w:bookmarkStart w:id="8" w:name="_Toc31083"/>
      <w:r>
        <w:rPr>
          <w:rFonts w:hint="eastAsia" w:ascii="仿宋_GB2312" w:hAnsi="仿宋_GB2312" w:eastAsia="仿宋_GB2312" w:cs="仿宋_GB2312"/>
          <w:b/>
          <w:sz w:val="32"/>
          <w:szCs w:val="32"/>
          <w:lang w:eastAsia="zh-CN"/>
        </w:rPr>
        <w:t>一是</w:t>
      </w:r>
      <w:r>
        <w:rPr>
          <w:rFonts w:hint="eastAsia" w:ascii="仿宋_GB2312" w:hAnsi="仿宋_GB2312" w:eastAsia="仿宋_GB2312" w:cs="仿宋_GB2312"/>
          <w:b/>
          <w:sz w:val="32"/>
          <w:szCs w:val="32"/>
        </w:rPr>
        <w:t>要深刻吸取事故教训</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val="0"/>
          <w:bCs/>
          <w:sz w:val="32"/>
          <w:szCs w:val="32"/>
        </w:rPr>
        <w:t>坚决消除侥幸心理，举一反三，警钟长鸣，压实责任，明确分工，全面开</w:t>
      </w:r>
      <w:r>
        <w:rPr>
          <w:rFonts w:hint="eastAsia" w:ascii="仿宋_GB2312" w:hAnsi="仿宋_GB2312" w:eastAsia="仿宋_GB2312" w:cs="仿宋_GB2312"/>
          <w:b w:val="0"/>
          <w:bCs w:val="0"/>
          <w:sz w:val="32"/>
          <w:szCs w:val="32"/>
        </w:rPr>
        <w:t>展安全生产隐患排查整治工作，深入细致排查安全生产事故隐患和薄弱环节，有效解决管理制度执行不严，风险辨识不全等突出问题，坚决堵塞安全生产漏洞，全方位整治消除安全管理、作业现场设备设施等方面隐患和漏洞，实现责任 “零缺位”、隐患排查“零漏洞”</w:t>
      </w:r>
      <w:r>
        <w:rPr>
          <w:rFonts w:hint="eastAsia" w:ascii="仿宋_GB2312" w:hAnsi="仿宋_GB2312" w:eastAsia="仿宋_GB2312" w:cs="仿宋_GB2312"/>
          <w:b w:val="0"/>
          <w:bCs w:val="0"/>
          <w:kern w:val="0"/>
          <w:sz w:val="32"/>
          <w:szCs w:val="32"/>
        </w:rPr>
        <w:t xml:space="preserve"> ，坚决防范和遏制类似事故再次发生</w:t>
      </w:r>
      <w:r>
        <w:rPr>
          <w:rFonts w:hint="eastAsia" w:ascii="仿宋_GB2312" w:hAnsi="仿宋_GB2312" w:eastAsia="仿宋_GB2312" w:cs="仿宋_GB2312"/>
          <w:b w:val="0"/>
          <w:bCs w:val="0"/>
          <w:sz w:val="32"/>
          <w:szCs w:val="32"/>
        </w:rPr>
        <w:t>。</w:t>
      </w:r>
      <w:bookmarkEnd w:id="7"/>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bCs/>
          <w:sz w:val="32"/>
          <w:szCs w:val="32"/>
        </w:rPr>
        <w:t>要切实履行企业安全生产主体责任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rPr>
        <w:t>建立健全全员安全生产责任制，层层压实安全生产管理责任，结合实际，针对工艺、设备、装置、场所和岗位进行全面的风险评估和危害辨识并分级管控，建立健全安全风险分级管控和隐患排查治理双重预防机制，关口前移，全面辨识一线岗位、区域安全风险，对辨识出的安全风险进行分类梳理，采取相应的风险评估方法确定安全风险等级，采取技术、制度等管控措施，有效管控各类安全风险，及时发现并消除各类事故隐患。</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bCs/>
          <w:sz w:val="32"/>
          <w:szCs w:val="32"/>
        </w:rPr>
        <w:t>要</w:t>
      </w:r>
      <w:r>
        <w:rPr>
          <w:rFonts w:hint="eastAsia" w:ascii="仿宋_GB2312" w:hAnsi="仿宋_GB2312" w:eastAsia="仿宋_GB2312" w:cs="仿宋_GB2312"/>
          <w:b/>
          <w:bCs/>
          <w:sz w:val="32"/>
          <w:szCs w:val="32"/>
          <w:lang w:eastAsia="zh-CN"/>
        </w:rPr>
        <w:t>强化宣传培训教育。</w:t>
      </w:r>
      <w:r>
        <w:rPr>
          <w:rFonts w:hint="eastAsia" w:ascii="仿宋_GB2312" w:hAnsi="仿宋_GB2312" w:eastAsia="仿宋_GB2312" w:cs="仿宋_GB2312"/>
          <w:b w:val="0"/>
          <w:bCs w:val="0"/>
          <w:sz w:val="32"/>
          <w:szCs w:val="32"/>
        </w:rPr>
        <w:t>充分认识到安全生产教育和培训是安全管理工作的重要组成部分，结合各个工作岗位的特点，科学、合理制定安全教育和培训计划，加强从业人员风险、应急处置等方面教育培训，强化培训效果验证，保证从业人员具备从事本职工作所应当具备的安全生产知识，熟悉有关的安全生产规程制度和安全操作规程，掌握本岗位的安全操作技能和应急处理措施，提高从业人员操作技能、安全意识和自我防范能力。</w:t>
      </w:r>
    </w:p>
    <w:p w14:paraId="465F6621">
      <w:pPr>
        <w:keepNext w:val="0"/>
        <w:keepLines w:val="0"/>
        <w:pageBreakBefore w:val="0"/>
        <w:widowControl w:val="0"/>
        <w:suppressAutoHyphen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黑体" w:cs="Times New Roman"/>
          <w:b w:val="0"/>
          <w:bCs w:val="0"/>
          <w:color w:val="auto"/>
          <w:kern w:val="2"/>
          <w:sz w:val="32"/>
          <w:szCs w:val="40"/>
          <w:lang w:val="en-US" w:eastAsia="zh-CN"/>
        </w:rPr>
      </w:pPr>
      <w:r>
        <w:rPr>
          <w:rFonts w:hint="eastAsia" w:ascii="Times New Roman" w:hAnsi="Times New Roman" w:eastAsia="黑体" w:cs="Times New Roman"/>
          <w:b w:val="0"/>
          <w:bCs w:val="0"/>
          <w:color w:val="auto"/>
          <w:kern w:val="2"/>
          <w:sz w:val="32"/>
          <w:szCs w:val="40"/>
          <w:lang w:val="en-US" w:eastAsia="zh-CN"/>
        </w:rPr>
        <w:t>五、存在的不足</w:t>
      </w:r>
    </w:p>
    <w:p w14:paraId="5F1E8C0F">
      <w:pPr>
        <w:keepNext w:val="0"/>
        <w:keepLines w:val="0"/>
        <w:pageBreakBefore w:val="0"/>
        <w:kinsoku/>
        <w:overflowPunct/>
        <w:autoSpaceDE/>
        <w:autoSpaceDN/>
        <w:bidi w:val="0"/>
        <w:spacing w:line="576" w:lineRule="exact"/>
        <w:ind w:left="0" w:lef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sz w:val="32"/>
          <w:szCs w:val="32"/>
        </w:rPr>
        <w:t>青海亚洲硅业半导体有限公司</w:t>
      </w:r>
      <w:r>
        <w:rPr>
          <w:rFonts w:hint="eastAsia" w:ascii="仿宋_GB2312" w:hAnsi="仿宋_GB2312" w:eastAsia="仿宋_GB2312" w:cs="仿宋_GB2312"/>
          <w:kern w:val="0"/>
          <w:sz w:val="32"/>
          <w:szCs w:val="32"/>
        </w:rPr>
        <w:t>虽然对存在的事故问题及防范措施进行了落实，但从日常监督情况来看，在安全生产工作中，仍需进一步加强提升。存在的主要问题如下：</w:t>
      </w:r>
    </w:p>
    <w:p w14:paraId="0414ACF0">
      <w:pPr>
        <w:keepNext w:val="0"/>
        <w:keepLines w:val="0"/>
        <w:pageBreakBefore w:val="0"/>
        <w:kinsoku/>
        <w:overflowPunct/>
        <w:autoSpaceDE/>
        <w:autoSpaceDN/>
        <w:bidi w:val="0"/>
        <w:spacing w:line="576" w:lineRule="exact"/>
        <w:ind w:left="0" w:leftChars="0" w:firstLine="643" w:firstLineChars="200"/>
        <w:rPr>
          <w:rFonts w:ascii="Times New Roman" w:hAnsi="Times New Roman" w:eastAsia="仿宋_GB2312"/>
          <w:sz w:val="32"/>
          <w:szCs w:val="32"/>
        </w:rPr>
      </w:pPr>
      <w:r>
        <w:rPr>
          <w:rFonts w:hint="eastAsia" w:ascii="楷体_GB2312" w:hAnsi="Times New Roman" w:eastAsia="楷体_GB2312"/>
          <w:b/>
          <w:sz w:val="32"/>
          <w:szCs w:val="32"/>
        </w:rPr>
        <w:t>（一）安全</w:t>
      </w:r>
      <w:r>
        <w:rPr>
          <w:rFonts w:ascii="楷体_GB2312" w:hAnsi="Times New Roman" w:eastAsia="楷体_GB2312"/>
          <w:b/>
          <w:sz w:val="32"/>
          <w:szCs w:val="32"/>
        </w:rPr>
        <w:t>隐患排查</w:t>
      </w:r>
      <w:r>
        <w:rPr>
          <w:rFonts w:hint="eastAsia" w:ascii="楷体_GB2312" w:hAnsi="Times New Roman" w:eastAsia="楷体_GB2312"/>
          <w:b/>
          <w:sz w:val="32"/>
          <w:szCs w:val="32"/>
        </w:rPr>
        <w:t>不深</w:t>
      </w:r>
      <w:r>
        <w:rPr>
          <w:rFonts w:ascii="楷体_GB2312" w:hAnsi="Times New Roman" w:eastAsia="楷体_GB2312"/>
          <w:b/>
          <w:sz w:val="32"/>
          <w:szCs w:val="32"/>
        </w:rPr>
        <w:t>、不细，整改不全面。</w:t>
      </w:r>
      <w:r>
        <w:rPr>
          <w:rFonts w:hint="eastAsia" w:ascii="Times New Roman" w:hAnsi="Times New Roman" w:eastAsia="仿宋_GB2312"/>
          <w:sz w:val="32"/>
          <w:szCs w:val="32"/>
        </w:rPr>
        <w:t>企业对落实专家查隐患整改工作中，未坚持问题导向对同类问题进行全面自查自改，对其他车间、其他岗位同类问题视</w:t>
      </w:r>
      <w:r>
        <w:rPr>
          <w:rFonts w:ascii="Times New Roman" w:hAnsi="Times New Roman" w:eastAsia="仿宋_GB2312"/>
          <w:sz w:val="32"/>
          <w:szCs w:val="32"/>
        </w:rPr>
        <w:t>而不见，</w:t>
      </w:r>
      <w:r>
        <w:rPr>
          <w:rFonts w:hint="eastAsia" w:ascii="Times New Roman" w:hAnsi="Times New Roman" w:eastAsia="仿宋_GB2312"/>
          <w:sz w:val="32"/>
          <w:szCs w:val="32"/>
        </w:rPr>
        <w:t>企业排查整改隐患的主动性较差，存在麻痹思想、侥幸心理和应付了事的心态</w:t>
      </w:r>
      <w:r>
        <w:rPr>
          <w:rFonts w:ascii="Times New Roman" w:hAnsi="Times New Roman" w:eastAsia="仿宋_GB2312"/>
          <w:sz w:val="32"/>
          <w:szCs w:val="32"/>
        </w:rPr>
        <w:t>。</w:t>
      </w:r>
    </w:p>
    <w:p w14:paraId="5C8ABEDD">
      <w:pPr>
        <w:keepNext w:val="0"/>
        <w:keepLines w:val="0"/>
        <w:pageBreakBefore w:val="0"/>
        <w:kinsoku/>
        <w:overflowPunct/>
        <w:autoSpaceDE/>
        <w:autoSpaceDN/>
        <w:bidi w:val="0"/>
        <w:spacing w:line="576" w:lineRule="exact"/>
        <w:ind w:left="0" w:leftChars="0" w:firstLine="643" w:firstLineChars="200"/>
        <w:rPr>
          <w:rFonts w:hint="eastAsia" w:ascii="Times New Roman" w:hAnsi="Times New Roman" w:eastAsia="仿宋_GB2312"/>
          <w:sz w:val="32"/>
          <w:szCs w:val="32"/>
        </w:rPr>
      </w:pPr>
      <w:r>
        <w:rPr>
          <w:rFonts w:hint="eastAsia" w:ascii="楷体_GB2312" w:hAnsi="Times New Roman" w:eastAsia="楷体_GB2312"/>
          <w:b/>
          <w:sz w:val="32"/>
          <w:szCs w:val="32"/>
        </w:rPr>
        <w:t>（</w:t>
      </w:r>
      <w:r>
        <w:rPr>
          <w:rFonts w:hint="eastAsia" w:ascii="楷体_GB2312" w:hAnsi="Times New Roman" w:eastAsia="楷体_GB2312"/>
          <w:b/>
          <w:sz w:val="32"/>
          <w:szCs w:val="32"/>
          <w:lang w:eastAsia="zh-CN"/>
        </w:rPr>
        <w:t>二</w:t>
      </w:r>
      <w:r>
        <w:rPr>
          <w:rFonts w:hint="eastAsia" w:ascii="楷体_GB2312" w:hAnsi="Times New Roman" w:eastAsia="楷体_GB2312"/>
          <w:b/>
          <w:sz w:val="32"/>
          <w:szCs w:val="32"/>
        </w:rPr>
        <w:t>）特殊危险性作业管理不严格。</w:t>
      </w:r>
      <w:r>
        <w:rPr>
          <w:rFonts w:hint="eastAsia" w:ascii="Times New Roman" w:hAnsi="Times New Roman" w:eastAsia="仿宋_GB2312"/>
          <w:sz w:val="32"/>
          <w:szCs w:val="32"/>
        </w:rPr>
        <w:t>园区安监</w:t>
      </w:r>
      <w:r>
        <w:rPr>
          <w:rFonts w:ascii="Times New Roman" w:hAnsi="Times New Roman" w:eastAsia="仿宋_GB2312"/>
          <w:sz w:val="32"/>
          <w:szCs w:val="32"/>
        </w:rPr>
        <w:t>部门在该企业的</w:t>
      </w:r>
      <w:r>
        <w:rPr>
          <w:rFonts w:hint="eastAsia" w:ascii="Times New Roman" w:hAnsi="Times New Roman" w:eastAsia="仿宋_GB2312"/>
          <w:sz w:val="32"/>
          <w:szCs w:val="32"/>
        </w:rPr>
        <w:t>多</w:t>
      </w:r>
      <w:r>
        <w:rPr>
          <w:rFonts w:ascii="Times New Roman" w:hAnsi="Times New Roman" w:eastAsia="仿宋_GB2312"/>
          <w:sz w:val="32"/>
          <w:szCs w:val="32"/>
        </w:rPr>
        <w:t>次检查中</w:t>
      </w:r>
      <w:r>
        <w:rPr>
          <w:rFonts w:hint="eastAsia" w:ascii="Times New Roman" w:hAnsi="Times New Roman" w:eastAsia="仿宋_GB2312"/>
          <w:sz w:val="32"/>
          <w:szCs w:val="32"/>
        </w:rPr>
        <w:t>，就检修</w:t>
      </w:r>
      <w:r>
        <w:rPr>
          <w:rFonts w:ascii="Times New Roman" w:hAnsi="Times New Roman" w:eastAsia="仿宋_GB2312"/>
          <w:sz w:val="32"/>
          <w:szCs w:val="32"/>
        </w:rPr>
        <w:t>作业、</w:t>
      </w:r>
      <w:r>
        <w:rPr>
          <w:rFonts w:hint="eastAsia" w:ascii="Times New Roman" w:hAnsi="Times New Roman" w:eastAsia="仿宋_GB2312"/>
          <w:sz w:val="32"/>
          <w:szCs w:val="32"/>
          <w:lang w:eastAsia="zh-CN"/>
        </w:rPr>
        <w:t>受限空间、</w:t>
      </w:r>
      <w:r>
        <w:rPr>
          <w:rFonts w:ascii="Times New Roman" w:hAnsi="Times New Roman" w:eastAsia="仿宋_GB2312"/>
          <w:sz w:val="32"/>
          <w:szCs w:val="32"/>
        </w:rPr>
        <w:t>动火作业等</w:t>
      </w:r>
      <w:r>
        <w:rPr>
          <w:rFonts w:hint="eastAsia" w:ascii="Times New Roman" w:hAnsi="Times New Roman" w:eastAsia="仿宋_GB2312"/>
          <w:sz w:val="32"/>
          <w:szCs w:val="32"/>
        </w:rPr>
        <w:t>特殊危险性作业中发现仍有</w:t>
      </w:r>
      <w:r>
        <w:rPr>
          <w:rFonts w:ascii="Times New Roman" w:hAnsi="Times New Roman" w:eastAsia="仿宋_GB2312"/>
          <w:sz w:val="32"/>
          <w:szCs w:val="32"/>
        </w:rPr>
        <w:t>不同层次的问题</w:t>
      </w:r>
      <w:r>
        <w:rPr>
          <w:rFonts w:hint="eastAsia" w:ascii="Times New Roman" w:hAnsi="Times New Roman" w:eastAsia="仿宋_GB2312"/>
          <w:sz w:val="32"/>
          <w:szCs w:val="32"/>
        </w:rPr>
        <w:t>。</w:t>
      </w:r>
    </w:p>
    <w:p w14:paraId="1900713D">
      <w:pPr>
        <w:keepNext w:val="0"/>
        <w:keepLines w:val="0"/>
        <w:pageBreakBefore w:val="0"/>
        <w:kinsoku/>
        <w:overflowPunct/>
        <w:autoSpaceDE/>
        <w:autoSpaceDN/>
        <w:bidi w:val="0"/>
        <w:spacing w:line="576" w:lineRule="exact"/>
        <w:ind w:left="0" w:leftChars="0" w:firstLine="643" w:firstLineChars="200"/>
        <w:rPr>
          <w:rFonts w:hint="eastAsia" w:ascii="Times New Roman" w:hAnsi="Times New Roman" w:eastAsia="仿宋_GB2312"/>
          <w:sz w:val="32"/>
          <w:szCs w:val="32"/>
          <w:lang w:eastAsia="zh-CN"/>
        </w:rPr>
      </w:pPr>
      <w:r>
        <w:rPr>
          <w:rFonts w:hint="eastAsia" w:ascii="楷体_GB2312" w:hAnsi="Times New Roman" w:eastAsia="楷体_GB2312" w:cs="Times New Roman"/>
          <w:b/>
          <w:sz w:val="32"/>
          <w:szCs w:val="32"/>
          <w:lang w:eastAsia="zh-CN"/>
        </w:rPr>
        <w:t>（三）安全培训教育没有针对性。</w:t>
      </w:r>
      <w:r>
        <w:rPr>
          <w:rFonts w:hint="eastAsia" w:ascii="仿宋_GB2312" w:hAnsi="仿宋_GB2312" w:eastAsia="仿宋_GB2312" w:cs="仿宋_GB2312"/>
          <w:b w:val="0"/>
          <w:bCs w:val="0"/>
          <w:sz w:val="32"/>
          <w:szCs w:val="32"/>
          <w:lang w:eastAsia="zh-CN"/>
        </w:rPr>
        <w:t>基层</w:t>
      </w:r>
      <w:r>
        <w:rPr>
          <w:rFonts w:hint="eastAsia" w:ascii="仿宋_GB2312" w:hAnsi="仿宋_GB2312" w:eastAsia="仿宋_GB2312" w:cs="仿宋_GB2312"/>
          <w:b w:val="0"/>
          <w:bCs w:val="0"/>
          <w:sz w:val="32"/>
          <w:szCs w:val="32"/>
        </w:rPr>
        <w:t>工作岗位</w:t>
      </w:r>
      <w:r>
        <w:rPr>
          <w:rFonts w:hint="eastAsia" w:ascii="仿宋_GB2312" w:hAnsi="仿宋_GB2312" w:eastAsia="仿宋_GB2312" w:cs="仿宋_GB2312"/>
          <w:b w:val="0"/>
          <w:bCs w:val="0"/>
          <w:sz w:val="32"/>
          <w:szCs w:val="32"/>
          <w:lang w:eastAsia="zh-CN"/>
        </w:rPr>
        <w:t>安全培训内容别有针对性，没有根据各岗位</w:t>
      </w:r>
      <w:r>
        <w:rPr>
          <w:rFonts w:hint="eastAsia" w:ascii="仿宋_GB2312" w:hAnsi="仿宋_GB2312" w:eastAsia="仿宋_GB2312" w:cs="仿宋_GB2312"/>
          <w:b w:val="0"/>
          <w:bCs w:val="0"/>
          <w:sz w:val="32"/>
          <w:szCs w:val="32"/>
        </w:rPr>
        <w:t>的特点，科学、合理</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制定安全教育和培训计划</w:t>
      </w:r>
      <w:r>
        <w:rPr>
          <w:rFonts w:hint="eastAsia" w:ascii="仿宋_GB2312" w:hAnsi="仿宋_GB2312" w:eastAsia="仿宋_GB2312" w:cs="仿宋_GB2312"/>
          <w:b w:val="0"/>
          <w:bCs w:val="0"/>
          <w:sz w:val="32"/>
          <w:szCs w:val="32"/>
          <w:lang w:eastAsia="zh-CN"/>
        </w:rPr>
        <w:t>。企业应根据岗位安全风险特点，点对点制定培训计划与内容，让员工</w:t>
      </w:r>
      <w:r>
        <w:rPr>
          <w:rFonts w:hint="eastAsia" w:ascii="仿宋_GB2312" w:hAnsi="仿宋_GB2312" w:eastAsia="仿宋_GB2312" w:cs="仿宋_GB2312"/>
          <w:b w:val="0"/>
          <w:bCs w:val="0"/>
          <w:sz w:val="32"/>
          <w:szCs w:val="32"/>
        </w:rPr>
        <w:t>熟悉有关的安全生产规程制度和安全操作规程，掌握本岗位的安全操作技能和应急处理措施，</w:t>
      </w:r>
      <w:r>
        <w:rPr>
          <w:rFonts w:hint="eastAsia" w:ascii="仿宋_GB2312" w:hAnsi="仿宋_GB2312" w:eastAsia="仿宋_GB2312" w:cs="仿宋_GB2312"/>
          <w:b w:val="0"/>
          <w:bCs w:val="0"/>
          <w:sz w:val="32"/>
          <w:szCs w:val="32"/>
          <w:lang w:eastAsia="zh-CN"/>
        </w:rPr>
        <w:t>切实</w:t>
      </w:r>
      <w:r>
        <w:rPr>
          <w:rFonts w:hint="eastAsia" w:ascii="仿宋_GB2312" w:hAnsi="仿宋_GB2312" w:eastAsia="仿宋_GB2312" w:cs="仿宋_GB2312"/>
          <w:b w:val="0"/>
          <w:bCs w:val="0"/>
          <w:sz w:val="32"/>
          <w:szCs w:val="32"/>
        </w:rPr>
        <w:t>提高从业人员操作技能、安全意识和自我防范能力。</w:t>
      </w:r>
    </w:p>
    <w:p w14:paraId="69B0FC39">
      <w:pPr>
        <w:keepNext w:val="0"/>
        <w:keepLines w:val="0"/>
        <w:pageBreakBefore w:val="0"/>
        <w:widowControl w:val="0"/>
        <w:suppressAutoHyphen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黑体" w:cs="Times New Roman"/>
          <w:b w:val="0"/>
          <w:bCs w:val="0"/>
          <w:color w:val="auto"/>
          <w:kern w:val="2"/>
          <w:sz w:val="32"/>
          <w:szCs w:val="40"/>
          <w:lang w:val="en-US" w:eastAsia="zh-CN"/>
        </w:rPr>
      </w:pPr>
      <w:r>
        <w:rPr>
          <w:rFonts w:hint="eastAsia" w:ascii="Times New Roman" w:hAnsi="Times New Roman" w:eastAsia="黑体" w:cs="Times New Roman"/>
          <w:b w:val="0"/>
          <w:bCs w:val="0"/>
          <w:color w:val="auto"/>
          <w:kern w:val="2"/>
          <w:sz w:val="32"/>
          <w:szCs w:val="40"/>
          <w:lang w:val="en-US" w:eastAsia="zh-CN"/>
        </w:rPr>
        <w:t>六、下一步工作计划</w:t>
      </w:r>
    </w:p>
    <w:bookmarkEnd w:id="8"/>
    <w:p w14:paraId="24EA9A69">
      <w:pPr>
        <w:keepNext w:val="0"/>
        <w:keepLines w:val="0"/>
        <w:pageBreakBefore w:val="0"/>
        <w:pBdr>
          <w:bottom w:val="single" w:color="FFFFFF" w:sz="4" w:space="30"/>
        </w:pBdr>
        <w:tabs>
          <w:tab w:val="left" w:pos="2030"/>
        </w:tabs>
        <w:kinsoku/>
        <w:overflowPunct/>
        <w:topLinePunct/>
        <w:autoSpaceDE/>
        <w:autoSpaceDN/>
        <w:bidi w:val="0"/>
        <w:adjustRightInd w:val="0"/>
        <w:snapToGrid w:val="0"/>
        <w:spacing w:line="576" w:lineRule="exact"/>
        <w:ind w:left="0" w:leftChars="0" w:firstLine="643" w:firstLineChars="200"/>
        <w:textAlignment w:val="baseline"/>
        <w:rPr>
          <w:rFonts w:hint="eastAsia" w:ascii="Times New Roman" w:hAnsi="Times New Roman" w:eastAsia="仿宋_GB2312" w:cs="Times New Roman"/>
          <w:sz w:val="32"/>
          <w:szCs w:val="32"/>
        </w:rPr>
      </w:pPr>
      <w:r>
        <w:rPr>
          <w:rFonts w:hint="eastAsia" w:ascii="楷体_GB2312" w:hAnsi="Times New Roman" w:eastAsia="楷体_GB2312" w:cs="Times New Roman"/>
          <w:b/>
          <w:sz w:val="32"/>
          <w:szCs w:val="32"/>
          <w:lang w:eastAsia="zh-CN"/>
        </w:rPr>
        <w:t>（一）持续深化思想认识，压实企业生产安全主体责任。</w:t>
      </w:r>
      <w:r>
        <w:rPr>
          <w:rFonts w:hint="eastAsia" w:ascii="Times New Roman" w:hAnsi="Times New Roman" w:eastAsia="仿宋_GB2312" w:cs="Times New Roman"/>
          <w:sz w:val="32"/>
          <w:szCs w:val="32"/>
        </w:rPr>
        <w:t>进一步增强政治自觉和责任担当，深刻汲取近期生产安全事故，举一反三，时刻绷紧思想之弦，</w:t>
      </w:r>
      <w:r>
        <w:rPr>
          <w:rFonts w:hint="eastAsia" w:ascii="Times New Roman" w:hAnsi="Times New Roman" w:eastAsia="仿宋_GB2312" w:cs="Times New Roman"/>
          <w:sz w:val="32"/>
          <w:szCs w:val="32"/>
          <w:lang w:eastAsia="zh-CN"/>
        </w:rPr>
        <w:t>结合安全生产治本攻坚三年行动</w:t>
      </w:r>
      <w:r>
        <w:rPr>
          <w:rFonts w:hint="eastAsia" w:ascii="Times New Roman" w:hAnsi="Times New Roman" w:eastAsia="仿宋_GB2312" w:cs="Times New Roman"/>
          <w:sz w:val="32"/>
          <w:szCs w:val="32"/>
        </w:rPr>
        <w:t>压实企业主体责任，自觉肩负起抓安全、保安全的重大责任，提高防范化解重大安全风险能力。</w:t>
      </w:r>
    </w:p>
    <w:p w14:paraId="4267FA42">
      <w:pPr>
        <w:keepNext w:val="0"/>
        <w:keepLines w:val="0"/>
        <w:pageBreakBefore w:val="0"/>
        <w:pBdr>
          <w:bottom w:val="single" w:color="FFFFFF" w:sz="4" w:space="30"/>
        </w:pBdr>
        <w:tabs>
          <w:tab w:val="left" w:pos="2030"/>
        </w:tabs>
        <w:kinsoku/>
        <w:overflowPunct/>
        <w:topLinePunct/>
        <w:autoSpaceDE/>
        <w:autoSpaceDN/>
        <w:bidi w:val="0"/>
        <w:adjustRightInd w:val="0"/>
        <w:snapToGrid w:val="0"/>
        <w:spacing w:line="576" w:lineRule="exact"/>
        <w:ind w:left="0" w:leftChars="0" w:firstLine="643" w:firstLineChars="200"/>
        <w:textAlignment w:val="baseline"/>
        <w:rPr>
          <w:rFonts w:ascii="Times New Roman" w:hAnsi="Times New Roman" w:eastAsia="仿宋_GB2312" w:cs="Times New Roman"/>
          <w:sz w:val="32"/>
          <w:szCs w:val="32"/>
        </w:rPr>
      </w:pPr>
      <w:r>
        <w:rPr>
          <w:rFonts w:hint="eastAsia" w:ascii="楷体_GB2312" w:hAnsi="Times New Roman" w:eastAsia="楷体_GB2312" w:cs="Times New Roman"/>
          <w:b/>
          <w:sz w:val="32"/>
          <w:szCs w:val="32"/>
          <w:lang w:eastAsia="zh-CN"/>
        </w:rPr>
        <w:t>（二）加强安全宣传教育。</w:t>
      </w:r>
      <w:r>
        <w:rPr>
          <w:rFonts w:hint="eastAsia" w:ascii="Times New Roman" w:hAnsi="Times New Roman" w:eastAsia="仿宋_GB2312" w:cs="Times New Roman"/>
          <w:sz w:val="32"/>
          <w:szCs w:val="32"/>
        </w:rPr>
        <w:t>坚持“抓安全先抓意识，管安全先学知识”原则，普及安全生产法律法规、应急常识，增强企业员工安全意识，提高公众应急避险和自救互救能力。同时，加大对安全生产举报工作的宣传力度，全面发动群众参与举报，强化安全生产社会监督，消除日常监管中难以发现的、生产经营单位有意隐藏的问题，从企业源头有效预防避免事故发生。</w:t>
      </w:r>
    </w:p>
    <w:p w14:paraId="10609F3C">
      <w:pPr>
        <w:keepNext w:val="0"/>
        <w:keepLines w:val="0"/>
        <w:pageBreakBefore w:val="0"/>
        <w:pBdr>
          <w:bottom w:val="single" w:color="FFFFFF" w:sz="4" w:space="30"/>
        </w:pBdr>
        <w:tabs>
          <w:tab w:val="left" w:pos="2030"/>
        </w:tabs>
        <w:kinsoku/>
        <w:overflowPunct/>
        <w:topLinePunct/>
        <w:autoSpaceDE/>
        <w:autoSpaceDN/>
        <w:bidi w:val="0"/>
        <w:adjustRightInd w:val="0"/>
        <w:snapToGrid w:val="0"/>
        <w:spacing w:line="576" w:lineRule="exact"/>
        <w:ind w:left="0" w:leftChars="0" w:firstLine="643" w:firstLineChars="200"/>
        <w:textAlignment w:val="baseline"/>
        <w:rPr>
          <w:rFonts w:hint="eastAsia" w:ascii="Times New Roman" w:hAnsi="Times New Roman" w:eastAsia="仿宋_GB2312" w:cs="Times New Roman"/>
          <w:sz w:val="32"/>
          <w:szCs w:val="32"/>
        </w:rPr>
      </w:pPr>
      <w:r>
        <w:rPr>
          <w:rFonts w:hint="eastAsia" w:ascii="楷体_GB2312" w:hAnsi="Times New Roman" w:eastAsia="楷体_GB2312" w:cs="Times New Roman"/>
          <w:b/>
          <w:sz w:val="32"/>
          <w:szCs w:val="32"/>
          <w:lang w:eastAsia="zh-CN"/>
        </w:rPr>
        <w:t>（三）强化应急处置能力。</w:t>
      </w:r>
      <w:r>
        <w:rPr>
          <w:rFonts w:hint="eastAsia" w:ascii="Times New Roman" w:hAnsi="Times New Roman" w:eastAsia="仿宋_GB2312" w:cs="Times New Roman"/>
          <w:sz w:val="32"/>
          <w:szCs w:val="32"/>
        </w:rPr>
        <w:t>严格执行领导干部在岗带班和关键岗位24小时值班值守工作，强化应急队伍建设和装备物资储备，进一步完善应急预案，建立和完善应急响应机制，加强各部门应急指挥能力建设，不断提高快速反应、联合作战、指挥协调、事故应急处置和专业化救援保障水平，确保高效、迅速处置各类突发事件和灾情险情。</w:t>
      </w:r>
    </w:p>
    <w:p w14:paraId="738B1352">
      <w:pPr>
        <w:keepNext w:val="0"/>
        <w:keepLines w:val="0"/>
        <w:pageBreakBefore w:val="0"/>
        <w:pBdr>
          <w:bottom w:val="single" w:color="FFFFFF" w:sz="4" w:space="30"/>
        </w:pBdr>
        <w:tabs>
          <w:tab w:val="left" w:pos="2030"/>
        </w:tabs>
        <w:kinsoku/>
        <w:overflowPunct/>
        <w:topLinePunct/>
        <w:autoSpaceDE/>
        <w:autoSpaceDN/>
        <w:bidi w:val="0"/>
        <w:adjustRightInd w:val="0"/>
        <w:snapToGrid w:val="0"/>
        <w:spacing w:line="576" w:lineRule="exact"/>
        <w:ind w:left="0" w:leftChars="0" w:firstLine="643" w:firstLineChars="200"/>
        <w:textAlignment w:val="baseline"/>
        <w:rPr>
          <w:rFonts w:ascii="仿宋_GB2312" w:hAnsi="仿宋" w:eastAsia="仿宋_GB2312"/>
          <w:sz w:val="32"/>
          <w:szCs w:val="32"/>
        </w:rPr>
      </w:pPr>
      <w:r>
        <w:rPr>
          <w:rFonts w:hint="eastAsia" w:ascii="楷体_GB2312" w:hAnsi="Times New Roman" w:eastAsia="楷体_GB2312" w:cs="Times New Roman"/>
          <w:b/>
          <w:sz w:val="32"/>
          <w:szCs w:val="32"/>
          <w:lang w:eastAsia="zh-CN"/>
        </w:rPr>
        <w:t>（四）建立健全全员安全生产责任制。</w:t>
      </w:r>
      <w:r>
        <w:rPr>
          <w:rFonts w:hint="eastAsia" w:ascii="仿宋_GB2312" w:hAnsi="仿宋" w:eastAsia="仿宋_GB2312"/>
          <w:sz w:val="32"/>
          <w:szCs w:val="32"/>
        </w:rPr>
        <w:t>层层压实</w:t>
      </w:r>
      <w:r>
        <w:rPr>
          <w:rFonts w:ascii="仿宋_GB2312" w:hAnsi="仿宋" w:eastAsia="仿宋_GB2312"/>
          <w:sz w:val="32"/>
          <w:szCs w:val="32"/>
        </w:rPr>
        <w:t>安全生产管理责任，结合实际，</w:t>
      </w:r>
      <w:r>
        <w:rPr>
          <w:rFonts w:hint="eastAsia" w:ascii="仿宋_GB2312" w:hAnsi="仿宋" w:eastAsia="仿宋_GB2312"/>
          <w:sz w:val="32"/>
          <w:szCs w:val="32"/>
        </w:rPr>
        <w:t>针对</w:t>
      </w:r>
      <w:r>
        <w:rPr>
          <w:rFonts w:ascii="仿宋_GB2312" w:hAnsi="仿宋" w:eastAsia="仿宋_GB2312"/>
          <w:sz w:val="32"/>
          <w:szCs w:val="32"/>
        </w:rPr>
        <w:t>工艺、设备、</w:t>
      </w:r>
      <w:r>
        <w:rPr>
          <w:rFonts w:hint="eastAsia" w:ascii="仿宋_GB2312" w:hAnsi="仿宋" w:eastAsia="仿宋_GB2312"/>
          <w:sz w:val="32"/>
          <w:szCs w:val="32"/>
        </w:rPr>
        <w:t>装置</w:t>
      </w:r>
      <w:r>
        <w:rPr>
          <w:rFonts w:ascii="仿宋_GB2312" w:hAnsi="仿宋" w:eastAsia="仿宋_GB2312"/>
          <w:sz w:val="32"/>
          <w:szCs w:val="32"/>
        </w:rPr>
        <w:t>、场所和岗位</w:t>
      </w:r>
      <w:r>
        <w:rPr>
          <w:rFonts w:hint="eastAsia" w:ascii="仿宋_GB2312" w:hAnsi="仿宋" w:eastAsia="仿宋_GB2312"/>
          <w:sz w:val="32"/>
          <w:szCs w:val="32"/>
        </w:rPr>
        <w:t>进行</w:t>
      </w:r>
      <w:r>
        <w:rPr>
          <w:rFonts w:ascii="仿宋_GB2312" w:hAnsi="仿宋" w:eastAsia="仿宋_GB2312"/>
          <w:sz w:val="32"/>
          <w:szCs w:val="32"/>
        </w:rPr>
        <w:t>全面的风险评估和</w:t>
      </w:r>
      <w:r>
        <w:rPr>
          <w:rFonts w:hint="eastAsia" w:ascii="仿宋_GB2312" w:hAnsi="仿宋" w:eastAsia="仿宋_GB2312"/>
          <w:sz w:val="32"/>
          <w:szCs w:val="32"/>
        </w:rPr>
        <w:t>危害</w:t>
      </w:r>
      <w:r>
        <w:rPr>
          <w:rFonts w:ascii="仿宋_GB2312" w:hAnsi="仿宋" w:eastAsia="仿宋_GB2312"/>
          <w:sz w:val="32"/>
          <w:szCs w:val="32"/>
        </w:rPr>
        <w:t>辨识</w:t>
      </w:r>
      <w:r>
        <w:rPr>
          <w:rFonts w:hint="eastAsia" w:ascii="仿宋_GB2312" w:hAnsi="仿宋" w:eastAsia="仿宋_GB2312"/>
          <w:sz w:val="32"/>
          <w:szCs w:val="32"/>
        </w:rPr>
        <w:t>并</w:t>
      </w:r>
      <w:r>
        <w:rPr>
          <w:rFonts w:ascii="仿宋_GB2312" w:hAnsi="仿宋" w:eastAsia="仿宋_GB2312"/>
          <w:sz w:val="32"/>
          <w:szCs w:val="32"/>
        </w:rPr>
        <w:t>分级</w:t>
      </w:r>
      <w:r>
        <w:rPr>
          <w:rFonts w:hint="eastAsia" w:ascii="仿宋_GB2312" w:hAnsi="仿宋" w:eastAsia="仿宋_GB2312"/>
          <w:sz w:val="32"/>
          <w:szCs w:val="32"/>
        </w:rPr>
        <w:t>管控</w:t>
      </w:r>
      <w:r>
        <w:rPr>
          <w:rFonts w:ascii="仿宋_GB2312" w:hAnsi="仿宋" w:eastAsia="仿宋_GB2312"/>
          <w:sz w:val="32"/>
          <w:szCs w:val="32"/>
        </w:rPr>
        <w:t>，</w:t>
      </w:r>
      <w:r>
        <w:rPr>
          <w:rFonts w:hint="eastAsia" w:ascii="仿宋_GB2312" w:hAnsi="仿宋" w:eastAsia="仿宋_GB2312"/>
          <w:sz w:val="32"/>
          <w:szCs w:val="32"/>
        </w:rPr>
        <w:t>建立</w:t>
      </w:r>
      <w:r>
        <w:rPr>
          <w:rFonts w:ascii="仿宋_GB2312" w:hAnsi="仿宋" w:eastAsia="仿宋_GB2312"/>
          <w:sz w:val="32"/>
          <w:szCs w:val="32"/>
        </w:rPr>
        <w:t>健全安全风险分级管控和隐患排查治理双重预防机制</w:t>
      </w:r>
      <w:r>
        <w:rPr>
          <w:rFonts w:hint="eastAsia" w:ascii="仿宋_GB2312" w:hAnsi="仿宋" w:eastAsia="仿宋_GB2312"/>
          <w:sz w:val="32"/>
          <w:szCs w:val="32"/>
        </w:rPr>
        <w:t>，</w:t>
      </w:r>
      <w:r>
        <w:rPr>
          <w:rFonts w:ascii="仿宋_GB2312" w:hAnsi="仿宋" w:eastAsia="仿宋_GB2312"/>
          <w:sz w:val="32"/>
          <w:szCs w:val="32"/>
        </w:rPr>
        <w:t>关口前移，</w:t>
      </w:r>
      <w:r>
        <w:rPr>
          <w:rFonts w:hint="eastAsia" w:ascii="仿宋_GB2312" w:hAnsi="仿宋" w:eastAsia="仿宋_GB2312"/>
          <w:sz w:val="32"/>
          <w:szCs w:val="32"/>
        </w:rPr>
        <w:t>全面</w:t>
      </w:r>
      <w:r>
        <w:rPr>
          <w:rFonts w:ascii="仿宋_GB2312" w:hAnsi="仿宋" w:eastAsia="仿宋_GB2312"/>
          <w:sz w:val="32"/>
          <w:szCs w:val="32"/>
        </w:rPr>
        <w:t>辨识</w:t>
      </w:r>
      <w:r>
        <w:rPr>
          <w:rFonts w:hint="eastAsia" w:ascii="仿宋_GB2312" w:hAnsi="仿宋" w:eastAsia="仿宋_GB2312"/>
          <w:sz w:val="32"/>
          <w:szCs w:val="32"/>
        </w:rPr>
        <w:t>一线岗位</w:t>
      </w:r>
      <w:r>
        <w:rPr>
          <w:rFonts w:ascii="仿宋_GB2312" w:hAnsi="仿宋" w:eastAsia="仿宋_GB2312"/>
          <w:sz w:val="32"/>
          <w:szCs w:val="32"/>
        </w:rPr>
        <w:t>、区域安全</w:t>
      </w:r>
      <w:r>
        <w:rPr>
          <w:rFonts w:hint="eastAsia" w:ascii="仿宋_GB2312" w:hAnsi="仿宋" w:eastAsia="仿宋_GB2312"/>
          <w:sz w:val="32"/>
          <w:szCs w:val="32"/>
        </w:rPr>
        <w:t>风险</w:t>
      </w:r>
      <w:r>
        <w:rPr>
          <w:rFonts w:ascii="仿宋_GB2312" w:hAnsi="仿宋" w:eastAsia="仿宋_GB2312"/>
          <w:sz w:val="32"/>
          <w:szCs w:val="32"/>
        </w:rPr>
        <w:t>，对辨识出的安全风险进行分类梳理，采取相应的</w:t>
      </w:r>
      <w:r>
        <w:rPr>
          <w:rFonts w:hint="eastAsia" w:ascii="仿宋_GB2312" w:hAnsi="仿宋" w:eastAsia="仿宋_GB2312"/>
          <w:sz w:val="32"/>
          <w:szCs w:val="32"/>
        </w:rPr>
        <w:t>风险</w:t>
      </w:r>
      <w:r>
        <w:rPr>
          <w:rFonts w:ascii="仿宋_GB2312" w:hAnsi="仿宋" w:eastAsia="仿宋_GB2312"/>
          <w:sz w:val="32"/>
          <w:szCs w:val="32"/>
        </w:rPr>
        <w:t>评估方法确定安全风险等级，采取技术、制度等</w:t>
      </w:r>
      <w:r>
        <w:rPr>
          <w:rFonts w:hint="eastAsia" w:ascii="仿宋_GB2312" w:hAnsi="仿宋" w:eastAsia="仿宋_GB2312"/>
          <w:sz w:val="32"/>
          <w:szCs w:val="32"/>
        </w:rPr>
        <w:t>管控</w:t>
      </w:r>
      <w:r>
        <w:rPr>
          <w:rFonts w:ascii="仿宋_GB2312" w:hAnsi="仿宋" w:eastAsia="仿宋_GB2312"/>
          <w:sz w:val="32"/>
          <w:szCs w:val="32"/>
        </w:rPr>
        <w:t>措施，有效管控</w:t>
      </w:r>
      <w:r>
        <w:rPr>
          <w:rFonts w:hint="eastAsia" w:ascii="仿宋_GB2312" w:hAnsi="仿宋" w:eastAsia="仿宋_GB2312"/>
          <w:sz w:val="32"/>
          <w:szCs w:val="32"/>
        </w:rPr>
        <w:t>各类</w:t>
      </w:r>
      <w:r>
        <w:rPr>
          <w:rFonts w:ascii="仿宋_GB2312" w:hAnsi="仿宋" w:eastAsia="仿宋_GB2312"/>
          <w:sz w:val="32"/>
          <w:szCs w:val="32"/>
        </w:rPr>
        <w:t>安全风险</w:t>
      </w:r>
      <w:r>
        <w:rPr>
          <w:rFonts w:hint="eastAsia" w:ascii="仿宋_GB2312" w:hAnsi="仿宋" w:eastAsia="仿宋_GB2312"/>
          <w:sz w:val="32"/>
          <w:szCs w:val="32"/>
        </w:rPr>
        <w:t>，</w:t>
      </w:r>
      <w:r>
        <w:rPr>
          <w:rFonts w:ascii="仿宋_GB2312" w:hAnsi="仿宋" w:eastAsia="仿宋_GB2312"/>
          <w:sz w:val="32"/>
          <w:szCs w:val="32"/>
        </w:rPr>
        <w:t>及时发现并消除各类事故隐患。</w:t>
      </w:r>
    </w:p>
    <w:p w14:paraId="562C57B1">
      <w:pPr>
        <w:keepNext w:val="0"/>
        <w:keepLines w:val="0"/>
        <w:pageBreakBefore w:val="0"/>
        <w:pBdr>
          <w:bottom w:val="single" w:color="FFFFFF" w:sz="4" w:space="30"/>
        </w:pBdr>
        <w:tabs>
          <w:tab w:val="left" w:pos="2030"/>
        </w:tabs>
        <w:kinsoku/>
        <w:overflowPunct/>
        <w:topLinePunct/>
        <w:autoSpaceDE/>
        <w:autoSpaceDN/>
        <w:bidi w:val="0"/>
        <w:adjustRightInd w:val="0"/>
        <w:snapToGrid w:val="0"/>
        <w:spacing w:line="576" w:lineRule="exact"/>
        <w:ind w:left="0" w:leftChars="0" w:firstLine="640" w:firstLineChars="200"/>
        <w:textAlignment w:val="baseline"/>
        <w:rPr>
          <w:rFonts w:hint="eastAsia" w:ascii="Times New Roman" w:hAnsi="Times New Roman" w:eastAsia="黑体" w:cs="Times New Roman"/>
          <w:b w:val="0"/>
          <w:bCs w:val="0"/>
          <w:color w:val="auto"/>
          <w:kern w:val="2"/>
          <w:sz w:val="32"/>
          <w:szCs w:val="40"/>
          <w:lang w:val="en-US" w:eastAsia="zh-CN"/>
        </w:rPr>
      </w:pPr>
      <w:r>
        <w:rPr>
          <w:rFonts w:hint="eastAsia" w:ascii="Times New Roman" w:hAnsi="Times New Roman" w:eastAsia="黑体" w:cs="Times New Roman"/>
          <w:b w:val="0"/>
          <w:bCs w:val="0"/>
          <w:color w:val="auto"/>
          <w:kern w:val="2"/>
          <w:sz w:val="32"/>
          <w:szCs w:val="40"/>
          <w:lang w:val="en-US" w:eastAsia="zh-CN"/>
        </w:rPr>
        <w:t>七、评估组结论意见</w:t>
      </w:r>
    </w:p>
    <w:p w14:paraId="65AD1C24">
      <w:pPr>
        <w:keepNext w:val="0"/>
        <w:keepLines w:val="0"/>
        <w:pageBreakBefore w:val="0"/>
        <w:pBdr>
          <w:bottom w:val="single" w:color="FFFFFF" w:sz="4" w:space="30"/>
        </w:pBdr>
        <w:tabs>
          <w:tab w:val="left" w:pos="2030"/>
        </w:tabs>
        <w:kinsoku/>
        <w:overflowPunct/>
        <w:topLinePunct/>
        <w:autoSpaceDE/>
        <w:autoSpaceDN/>
        <w:bidi w:val="0"/>
        <w:adjustRightInd w:val="0"/>
        <w:snapToGrid w:val="0"/>
        <w:spacing w:line="576"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青海亚洲硅业半导体有限公司</w:t>
      </w:r>
      <w:r>
        <w:rPr>
          <w:rFonts w:hint="eastAsia" w:ascii="仿宋_GB2312" w:hAnsi="仿宋_GB2312" w:eastAsia="仿宋_GB2312" w:cs="仿宋_GB2312"/>
          <w:sz w:val="32"/>
          <w:szCs w:val="32"/>
        </w:rPr>
        <w:t>“3·6”</w:t>
      </w:r>
      <w:r>
        <w:rPr>
          <w:rFonts w:ascii="Times New Roman" w:hAnsi="Times New Roman" w:eastAsia="仿宋_GB2312" w:cs="Times New Roman"/>
          <w:sz w:val="32"/>
          <w:szCs w:val="32"/>
        </w:rPr>
        <w:t>事故责任追究和整改措施落实总体情况来看，评估组认为：</w:t>
      </w:r>
      <w:r>
        <w:rPr>
          <w:rFonts w:hint="eastAsia" w:ascii="Times New Roman" w:hAnsi="Times New Roman" w:eastAsia="仿宋_GB2312" w:cs="Times New Roman"/>
          <w:sz w:val="32"/>
          <w:szCs w:val="32"/>
        </w:rPr>
        <w:t>事故责任单位和责任人员在事故发生后，能按照《甘河工业</w:t>
      </w:r>
      <w:r>
        <w:rPr>
          <w:rFonts w:ascii="Times New Roman" w:hAnsi="Times New Roman" w:eastAsia="仿宋_GB2312" w:cs="Times New Roman"/>
          <w:sz w:val="32"/>
          <w:szCs w:val="32"/>
        </w:rPr>
        <w:t>园区</w:t>
      </w:r>
      <w:r>
        <w:rPr>
          <w:rFonts w:hint="eastAsia" w:ascii="Times New Roman" w:hAnsi="Times New Roman" w:eastAsia="仿宋_GB2312" w:cs="Times New Roman"/>
          <w:sz w:val="32"/>
          <w:szCs w:val="32"/>
        </w:rPr>
        <w:t>青海亚洲</w:t>
      </w:r>
      <w:r>
        <w:rPr>
          <w:rFonts w:ascii="Times New Roman" w:hAnsi="Times New Roman" w:eastAsia="仿宋_GB2312" w:cs="Times New Roman"/>
          <w:sz w:val="32"/>
          <w:szCs w:val="32"/>
        </w:rPr>
        <w:t>硅业</w:t>
      </w:r>
      <w:r>
        <w:rPr>
          <w:rFonts w:hint="eastAsia" w:ascii="Times New Roman" w:hAnsi="Times New Roman" w:eastAsia="仿宋_GB2312" w:cs="Times New Roman"/>
          <w:sz w:val="32"/>
          <w:szCs w:val="32"/>
        </w:rPr>
        <w:t>半导体</w:t>
      </w:r>
      <w:r>
        <w:rPr>
          <w:rFonts w:ascii="Times New Roman" w:hAnsi="Times New Roman" w:eastAsia="仿宋_GB2312" w:cs="Times New Roman"/>
          <w:sz w:val="32"/>
          <w:szCs w:val="32"/>
        </w:rPr>
        <w:t>有限公司</w:t>
      </w:r>
      <w:r>
        <w:rPr>
          <w:rFonts w:hint="eastAsia" w:ascii="仿宋_GB2312" w:hAnsi="仿宋_GB2312" w:eastAsia="仿宋_GB2312" w:cs="仿宋_GB2312"/>
          <w:sz w:val="32"/>
          <w:szCs w:val="32"/>
        </w:rPr>
        <w:t>“3·6”</w:t>
      </w:r>
      <w:r>
        <w:rPr>
          <w:rFonts w:hint="eastAsia" w:ascii="Times New Roman" w:hAnsi="Times New Roman" w:eastAsia="仿宋_GB2312" w:cs="Times New Roman"/>
          <w:sz w:val="32"/>
          <w:szCs w:val="32"/>
        </w:rPr>
        <w:t>一般生产安全事故调查报告》提出的责任追究和整改防范措施建议，抓好工作落实，能深刻汲取事故教训，举一反三，切实履行安全监管职责，能够按照相关要求进行整改落实，并能够根据自身特点，制定和修订相应的管理制度以提升安全管理水平，</w:t>
      </w:r>
      <w:r>
        <w:rPr>
          <w:rFonts w:hint="eastAsia" w:ascii="Times New Roman" w:hAnsi="Times New Roman" w:eastAsia="仿宋_GB2312" w:cs="Times New Roman"/>
          <w:sz w:val="32"/>
          <w:szCs w:val="32"/>
          <w:lang w:eastAsia="zh-CN"/>
        </w:rPr>
        <w:t>青海亚洲硅业半导体有限公司</w:t>
      </w:r>
      <w:r>
        <w:rPr>
          <w:rFonts w:ascii="Times New Roman" w:hAnsi="Times New Roman" w:eastAsia="仿宋_GB2312" w:cs="Times New Roman"/>
          <w:sz w:val="32"/>
          <w:szCs w:val="32"/>
        </w:rPr>
        <w:t>吸取</w:t>
      </w:r>
      <w:r>
        <w:rPr>
          <w:rFonts w:hint="eastAsia" w:ascii="Times New Roman" w:hAnsi="Times New Roman" w:eastAsia="仿宋_GB2312" w:cs="Times New Roman"/>
          <w:sz w:val="32"/>
          <w:szCs w:val="32"/>
        </w:rPr>
        <w:t>了</w:t>
      </w:r>
      <w:r>
        <w:rPr>
          <w:rFonts w:ascii="Times New Roman" w:hAnsi="Times New Roman" w:eastAsia="仿宋_GB2312" w:cs="Times New Roman"/>
          <w:sz w:val="32"/>
          <w:szCs w:val="32"/>
        </w:rPr>
        <w:t>事故教训，</w:t>
      </w:r>
      <w:r>
        <w:rPr>
          <w:rFonts w:hint="eastAsia" w:ascii="Times New Roman" w:hAnsi="Times New Roman" w:eastAsia="仿宋_GB2312" w:cs="Times New Roman"/>
          <w:sz w:val="32"/>
          <w:szCs w:val="32"/>
        </w:rPr>
        <w:t>增强了</w:t>
      </w:r>
      <w:r>
        <w:rPr>
          <w:rFonts w:ascii="Times New Roman" w:hAnsi="Times New Roman" w:eastAsia="仿宋_GB2312" w:cs="Times New Roman"/>
          <w:sz w:val="32"/>
          <w:szCs w:val="32"/>
        </w:rPr>
        <w:t>防范化解生产经营过程中的事故隐患能力，</w:t>
      </w:r>
      <w:r>
        <w:rPr>
          <w:rFonts w:hint="eastAsia" w:ascii="Times New Roman" w:hAnsi="Times New Roman" w:eastAsia="仿宋_GB2312" w:cs="Times New Roman"/>
          <w:sz w:val="32"/>
          <w:szCs w:val="32"/>
        </w:rPr>
        <w:t>但</w:t>
      </w:r>
      <w:r>
        <w:rPr>
          <w:rFonts w:hint="eastAsia" w:ascii="Times New Roman" w:hAnsi="Times New Roman" w:eastAsia="仿宋_GB2312" w:cs="Times New Roman"/>
          <w:sz w:val="32"/>
          <w:szCs w:val="32"/>
          <w:lang w:eastAsia="zh-CN"/>
        </w:rPr>
        <w:t>特殊</w:t>
      </w:r>
      <w:r>
        <w:rPr>
          <w:rFonts w:ascii="Times New Roman" w:hAnsi="Times New Roman" w:eastAsia="仿宋_GB2312" w:cs="Times New Roman"/>
          <w:sz w:val="32"/>
          <w:szCs w:val="32"/>
        </w:rPr>
        <w:t>作业审批及</w:t>
      </w:r>
      <w:r>
        <w:rPr>
          <w:rFonts w:hint="eastAsia" w:ascii="Times New Roman" w:hAnsi="Times New Roman" w:eastAsia="仿宋_GB2312" w:cs="Times New Roman"/>
          <w:sz w:val="32"/>
          <w:szCs w:val="32"/>
        </w:rPr>
        <w:t>安全</w:t>
      </w:r>
      <w:r>
        <w:rPr>
          <w:rFonts w:ascii="Times New Roman" w:hAnsi="Times New Roman" w:eastAsia="仿宋_GB2312" w:cs="Times New Roman"/>
          <w:sz w:val="32"/>
          <w:szCs w:val="32"/>
        </w:rPr>
        <w:t>管理水平有待加强，事故防范整改措施等方面依然存在进步空间</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青海亚洲硅业半导体有限公司</w:t>
      </w:r>
      <w:r>
        <w:rPr>
          <w:rFonts w:ascii="Times New Roman" w:hAnsi="Times New Roman" w:eastAsia="仿宋_GB2312" w:cs="Times New Roman"/>
          <w:sz w:val="32"/>
          <w:szCs w:val="32"/>
        </w:rPr>
        <w:t>要</w:t>
      </w:r>
      <w:r>
        <w:rPr>
          <w:rFonts w:hint="eastAsia" w:ascii="Times New Roman" w:hAnsi="Times New Roman" w:eastAsia="仿宋_GB2312" w:cs="Times New Roman"/>
          <w:sz w:val="32"/>
          <w:szCs w:val="32"/>
        </w:rPr>
        <w:t>持续</w:t>
      </w:r>
      <w:r>
        <w:rPr>
          <w:rFonts w:ascii="Times New Roman" w:hAnsi="Times New Roman" w:eastAsia="仿宋_GB2312" w:cs="Times New Roman"/>
          <w:sz w:val="32"/>
          <w:szCs w:val="32"/>
        </w:rPr>
        <w:t>做好安全生产各项工作。</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9A18DC-AF08-4F56-B4DC-C978F57E3F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94580D7-DBB4-4751-83AF-864636D3BEEC}"/>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9D4553F8-9C1B-40E6-9FD5-B547307217BB}"/>
  </w:font>
  <w:font w:name="仿宋">
    <w:panose1 w:val="02010609060101010101"/>
    <w:charset w:val="86"/>
    <w:family w:val="modern"/>
    <w:pitch w:val="default"/>
    <w:sig w:usb0="800002BF" w:usb1="38CF7CFA" w:usb2="00000016" w:usb3="00000000" w:csb0="00040001" w:csb1="00000000"/>
    <w:embedRegular r:id="rId4" w:fontKey="{C75DCD44-FC47-4A3A-B1C5-B7E87610E8BC}"/>
  </w:font>
  <w:font w:name="方正小标宋简体">
    <w:panose1 w:val="02010600010101010101"/>
    <w:charset w:val="86"/>
    <w:family w:val="auto"/>
    <w:pitch w:val="default"/>
    <w:sig w:usb0="00000001" w:usb1="080E0000" w:usb2="00000000" w:usb3="00000000" w:csb0="00040000" w:csb1="00000000"/>
    <w:embedRegular r:id="rId5" w:fontKey="{58E1962F-2150-440B-920D-8DD1D6CC21FB}"/>
  </w:font>
  <w:font w:name="楷体_GB2312">
    <w:panose1 w:val="02010609030101010101"/>
    <w:charset w:val="86"/>
    <w:family w:val="modern"/>
    <w:pitch w:val="default"/>
    <w:sig w:usb0="00000001" w:usb1="080E0000" w:usb2="00000000" w:usb3="00000000" w:csb0="00040000" w:csb1="00000000"/>
    <w:embedRegular r:id="rId6" w:fontKey="{8B761CE4-A340-4B12-B1E1-1107FFE81369}"/>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9E88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97E67AB">
                          <w:pPr>
                            <w:pStyle w:val="8"/>
                            <w:rPr>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HNY36HmAQAAxwMA&#10;AA4AAAAAAAAAAQAgAAAAHgEAAGRycy9lMm9Eb2MueG1sUEsFBgAAAAAGAAYAWQEAAHYFAAAAAA==&#10;">
              <v:fill on="f" focussize="0,0"/>
              <v:stroke on="f"/>
              <v:imagedata o:title=""/>
              <o:lock v:ext="edit" aspectratio="f"/>
              <v:textbox inset="0mm,0mm,0mm,0mm" style="mso-fit-shape-to-text:t;">
                <w:txbxContent>
                  <w:p w14:paraId="797E67AB">
                    <w:pPr>
                      <w:pStyle w:val="8"/>
                      <w:rPr>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561DB"/>
    <w:rsid w:val="106C5F63"/>
    <w:rsid w:val="115B1A6F"/>
    <w:rsid w:val="1F7DDA55"/>
    <w:rsid w:val="37732105"/>
    <w:rsid w:val="384C6E5B"/>
    <w:rsid w:val="3F9FE246"/>
    <w:rsid w:val="537FB8C3"/>
    <w:rsid w:val="5F79A7E2"/>
    <w:rsid w:val="5FDFD352"/>
    <w:rsid w:val="6CDBBAD3"/>
    <w:rsid w:val="6F5FD240"/>
    <w:rsid w:val="6FFE6F4F"/>
    <w:rsid w:val="77EE75ED"/>
    <w:rsid w:val="79FE71E5"/>
    <w:rsid w:val="7AA21C1D"/>
    <w:rsid w:val="7B77935E"/>
    <w:rsid w:val="7FD9D3E5"/>
    <w:rsid w:val="AABFCF68"/>
    <w:rsid w:val="BEF9FA18"/>
    <w:rsid w:val="BFFFF447"/>
    <w:rsid w:val="C5DFB54B"/>
    <w:rsid w:val="DE7F4256"/>
    <w:rsid w:val="EF74BB96"/>
    <w:rsid w:val="EFDF1FB5"/>
    <w:rsid w:val="F3FA34EE"/>
    <w:rsid w:val="F5FBA2E2"/>
    <w:rsid w:val="F7FDCF90"/>
    <w:rsid w:val="FB3346F5"/>
    <w:rsid w:val="FB5F3418"/>
    <w:rsid w:val="FDE37A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paragraph" w:styleId="2">
    <w:name w:val="heading 1"/>
    <w:basedOn w:val="1"/>
    <w:next w:val="1"/>
    <w:qFormat/>
    <w:uiPriority w:val="9"/>
    <w:pPr>
      <w:spacing w:before="340" w:after="330" w:line="578" w:lineRule="auto"/>
      <w:outlineLvl w:val="0"/>
    </w:pPr>
    <w:rPr>
      <w:rFonts w:ascii="Calibri" w:hAnsi="Calibri"/>
      <w:b/>
      <w:bCs/>
      <w:kern w:val="44"/>
      <w:sz w:val="30"/>
      <w:szCs w:val="44"/>
    </w:rPr>
  </w:style>
  <w:style w:type="paragraph" w:styleId="3">
    <w:name w:val="heading 2"/>
    <w:basedOn w:val="1"/>
    <w:next w:val="1"/>
    <w:unhideWhenUsed/>
    <w:qFormat/>
    <w:uiPriority w:val="9"/>
    <w:pPr>
      <w:spacing w:before="260" w:after="260" w:line="416" w:lineRule="auto"/>
      <w:outlineLvl w:val="1"/>
    </w:pPr>
    <w:rPr>
      <w:rFonts w:ascii="Calibri Light" w:hAnsi="Calibri Light" w:eastAsia="宋体" w:cs="Times New Roman"/>
      <w:b/>
      <w:bCs/>
      <w:sz w:val="28"/>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rFonts w:ascii="Calibri" w:hAnsi="Calibri" w:eastAsia="宋体"/>
      <w:szCs w:val="24"/>
    </w:rPr>
  </w:style>
  <w:style w:type="paragraph" w:styleId="5">
    <w:name w:val="Body Text First Indent"/>
    <w:basedOn w:val="4"/>
    <w:next w:val="4"/>
    <w:qFormat/>
    <w:uiPriority w:val="0"/>
    <w:pPr>
      <w:spacing w:line="540" w:lineRule="exact"/>
      <w:ind w:firstLine="510" w:firstLineChars="200"/>
    </w:pPr>
    <w:rPr>
      <w:rFonts w:ascii="仿宋_GB2312" w:eastAsia="仿宋_GB2312"/>
      <w:spacing w:val="-1"/>
      <w:sz w:val="28"/>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next w:val="4"/>
    <w:qFormat/>
    <w:uiPriority w:val="0"/>
    <w:pPr>
      <w:ind w:firstLine="420" w:firstLineChars="200"/>
    </w:pPr>
  </w:style>
  <w:style w:type="paragraph" w:customStyle="1" w:styleId="13">
    <w:name w:val="样式2"/>
    <w:basedOn w:val="3"/>
    <w:qFormat/>
    <w:uiPriority w:val="0"/>
    <w:pPr>
      <w:spacing w:before="120" w:after="0" w:line="415" w:lineRule="auto"/>
      <w:ind w:firstLine="202" w:firstLineChars="202"/>
    </w:pPr>
    <w:rPr>
      <w:rFonts w:ascii="仿宋" w:hAnsi="仿宋" w:eastAsia="仿宋"/>
      <w:sz w:val="30"/>
      <w:szCs w:val="28"/>
    </w:rPr>
  </w:style>
  <w:style w:type="paragraph" w:customStyle="1" w:styleId="14">
    <w:name w:val="Normal_0"/>
    <w:qFormat/>
    <w:uiPriority w:val="0"/>
    <w:rPr>
      <w:rFonts w:ascii="Times New Roman" w:hAnsi="Times New Roman" w:eastAsia="Times New Roman" w:cs="Times New Roman"/>
      <w:sz w:val="24"/>
      <w:szCs w:val="24"/>
      <w:lang w:val="en-US" w:eastAsia="zh-CN" w:bidi="ar-SA"/>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BodyText1I"/>
    <w:basedOn w:val="18"/>
    <w:qFormat/>
    <w:uiPriority w:val="0"/>
    <w:pPr>
      <w:spacing w:after="120" w:line="540" w:lineRule="exact"/>
      <w:ind w:firstLine="510" w:firstLineChars="200"/>
      <w:jc w:val="both"/>
      <w:textAlignment w:val="baseline"/>
    </w:pPr>
    <w:rPr>
      <w:rFonts w:ascii="仿宋_GB2312" w:eastAsia="仿宋_GB2312"/>
      <w:spacing w:val="-1"/>
      <w:sz w:val="28"/>
    </w:rPr>
  </w:style>
  <w:style w:type="paragraph" w:customStyle="1" w:styleId="18">
    <w:name w:val="BodyText"/>
    <w:basedOn w:val="1"/>
    <w:qFormat/>
    <w:uiPriority w:val="0"/>
    <w:pPr>
      <w:spacing w:after="120"/>
      <w:jc w:val="both"/>
      <w:textAlignment w:val="baseline"/>
    </w:pPr>
  </w:style>
  <w:style w:type="paragraph" w:customStyle="1" w:styleId="19">
    <w:name w:val="正文-公1"/>
    <w:basedOn w:val="20"/>
    <w:next w:val="1"/>
    <w:qFormat/>
    <w:uiPriority w:val="0"/>
    <w:pPr>
      <w:ind w:firstLine="200" w:firstLineChars="200"/>
    </w:pPr>
    <w:rPr>
      <w:rFonts w:ascii="Calibri" w:hAnsi="Calibri" w:eastAsia="宋体" w:cs="宋体"/>
      <w:color w:val="000000"/>
      <w:szCs w:val="21"/>
    </w:rPr>
  </w:style>
  <w:style w:type="paragraph" w:customStyle="1" w:styleId="20">
    <w:name w:val="正文1"/>
    <w:next w:val="19"/>
    <w:qFormat/>
    <w:uiPriority w:val="0"/>
    <w:pPr>
      <w:widowControl w:val="0"/>
      <w:suppressAutoHyphens w:val="0"/>
      <w:bidi w:val="0"/>
      <w:jc w:val="both"/>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3519</Words>
  <Characters>3543</Characters>
  <Lines>0</Lines>
  <Paragraphs>0</Paragraphs>
  <TotalTime>2</TotalTime>
  <ScaleCrop>false</ScaleCrop>
  <LinksUpToDate>false</LinksUpToDate>
  <CharactersWithSpaces>3545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2026-02-26T17:34:00Z</dcterms:created>
  <dc:creator>lenovo</dc:creator>
  <cp:lastModifiedBy>恒</cp:lastModifiedBy>
  <cp:lastPrinted>2026-05-21T02:13:00Z</cp:lastPrinted>
  <dcterms:modified xsi:type="dcterms:W3CDTF">2026-05-21T03:50:28Z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21DEAC9F3B7A4C5AA41854E8ECA14A65_13</vt:lpwstr>
  </property>
  <property fmtid="{D5CDD505-2E9C-101B-9397-08002B2CF9AE}" pid="4" name="KSOTemplateDocerSaveRecord">
    <vt:lpwstr>eyJoZGlkIjoiMTgzZjNmMjVjNDllMDIxZDI2Mzk4MzU1Mzg3MTFmMDIiLCJ1c2VySWQiOiIzOTI0MTIwMjkifQ==</vt:lpwstr>
  </property>
</Properties>
</file>