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关于生产安全事故防范和整改措施落实情况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评估报告的公示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根据《中华人民共和国安全生产法》相关法律法规，现将“中冶天工集团有限公司项目“8·9”高处坠落事故公开情况自查报告防范和整改措施情况评估报告”进行公示。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葛旭涛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联系方式：0971-8116733</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附件：西宁经济技术开发区南川工业园区中冶天工集团有限公司项目“8·9”高处坠落事故公开情况自查报告防范和整改措施情况评估报告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西宁经济技术开发区</w:t>
      </w:r>
      <w:r>
        <w:rPr>
          <w:rFonts w:hint="eastAsia" w:ascii="仿宋_GB2312" w:hAnsi="仿宋_GB2312" w:eastAsia="仿宋_GB2312" w:cs="仿宋_GB2312"/>
          <w:sz w:val="32"/>
          <w:szCs w:val="32"/>
        </w:rPr>
        <w:t>南川工业园区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环境保护和安全生产监督管理分局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lang w:val="en-US" w:eastAsia="zh-CN"/>
        </w:rPr>
        <w:t>2026年5月21日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方正小标宋简体" w:hAnsi="方正小标宋简体" w:eastAsia="方正小标宋简体" w:cs="方正小标宋简体"/>
          <w:b w:val="0"/>
          <w:bCs w:val="0"/>
          <w:sz w:val="44"/>
          <w:szCs w:val="44"/>
          <w:lang w:eastAsia="zh-CN"/>
        </w:rPr>
      </w:pPr>
    </w:p>
    <w:p>
      <w:pPr>
        <w:pStyle w:val="2"/>
        <w:rPr>
          <w:rFonts w:hint="eastAsia" w:ascii="方正小标宋简体" w:hAnsi="方正小标宋简体" w:eastAsia="方正小标宋简体" w:cs="方正小标宋简体"/>
          <w:b w:val="0"/>
          <w:bCs w:val="0"/>
          <w:sz w:val="44"/>
          <w:szCs w:val="44"/>
          <w:lang w:eastAsia="zh-CN"/>
        </w:rPr>
      </w:pPr>
    </w:p>
    <w:p>
      <w:pPr>
        <w:pStyle w:val="3"/>
        <w:rPr>
          <w:rFonts w:hint="eastAsia" w:ascii="方正小标宋简体" w:hAnsi="方正小标宋简体" w:eastAsia="方正小标宋简体" w:cs="方正小标宋简体"/>
          <w:b w:val="0"/>
          <w:bCs w:val="0"/>
          <w:sz w:val="44"/>
          <w:szCs w:val="44"/>
          <w:lang w:eastAsia="zh-CN"/>
        </w:rPr>
      </w:pPr>
    </w:p>
    <w:p>
      <w:pPr>
        <w:pStyle w:val="3"/>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val="0"/>
          <w:bCs w:val="0"/>
          <w:w w:val="100"/>
          <w:sz w:val="44"/>
          <w:szCs w:val="44"/>
          <w:lang w:eastAsia="zh-CN"/>
        </w:rPr>
      </w:pPr>
      <w:r>
        <w:rPr>
          <w:rFonts w:hint="eastAsia" w:ascii="方正小标宋简体" w:hAnsi="方正小标宋简体" w:eastAsia="方正小标宋简体" w:cs="方正小标宋简体"/>
          <w:b w:val="0"/>
          <w:bCs w:val="0"/>
          <w:w w:val="96"/>
          <w:sz w:val="44"/>
          <w:szCs w:val="44"/>
          <w:lang w:eastAsia="zh-CN"/>
        </w:rPr>
        <w:t>西宁经济技术开发区南川工业园区安委会办公室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val="0"/>
          <w:bCs w:val="0"/>
          <w:i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caps w:val="0"/>
          <w:color w:val="auto"/>
          <w:spacing w:val="0"/>
          <w:sz w:val="44"/>
          <w:szCs w:val="44"/>
          <w:lang w:val="en-US" w:eastAsia="zh-CN"/>
        </w:rPr>
        <w:t>关于</w:t>
      </w:r>
      <w:r>
        <w:rPr>
          <w:rFonts w:hint="eastAsia" w:ascii="方正小标宋简体" w:hAnsi="方正小标宋简体" w:eastAsia="方正小标宋简体" w:cs="方正小标宋简体"/>
          <w:w w:val="90"/>
          <w:sz w:val="44"/>
          <w:szCs w:val="44"/>
          <w:lang w:val="en-US" w:eastAsia="zh-CN"/>
        </w:rPr>
        <w:t>中冶天工集团有限公司项目“8·9”高处坠落</w:t>
      </w:r>
      <w:r>
        <w:rPr>
          <w:rFonts w:hint="eastAsia" w:ascii="方正小标宋简体" w:hAnsi="方正小标宋简体" w:eastAsia="方正小标宋简体" w:cs="方正小标宋简体"/>
          <w:spacing w:val="-20"/>
          <w:w w:val="90"/>
          <w:sz w:val="44"/>
          <w:szCs w:val="44"/>
          <w:lang w:val="en-US" w:eastAsia="zh-CN"/>
        </w:rPr>
        <w:t>事故公开情况自查报告防范和整改措施情况评估报告</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right="0" w:rightChars="0"/>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为深入贯彻落实</w:t>
      </w:r>
      <w:r>
        <w:rPr>
          <w:rFonts w:hint="eastAsia" w:ascii="仿宋_GB2312" w:hAnsi="仿宋_GB2312" w:eastAsia="仿宋_GB2312" w:cs="仿宋_GB2312"/>
          <w:bCs/>
          <w:sz w:val="32"/>
          <w:szCs w:val="32"/>
          <w:lang w:eastAsia="zh-CN"/>
        </w:rPr>
        <w:t>习近平</w:t>
      </w:r>
      <w:r>
        <w:rPr>
          <w:rFonts w:hint="eastAsia" w:ascii="仿宋_GB2312" w:hAnsi="仿宋_GB2312" w:eastAsia="仿宋_GB2312" w:cs="仿宋_GB2312"/>
          <w:bCs/>
          <w:sz w:val="32"/>
          <w:szCs w:val="32"/>
        </w:rPr>
        <w:t>总书记关于安全生产重要指示精神</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根据市委市政府关于安全生产各项安排部署以及</w:t>
      </w:r>
      <w:r>
        <w:rPr>
          <w:rFonts w:hint="eastAsia" w:ascii="仿宋_GB2312" w:hAnsi="仿宋_GB2312" w:eastAsia="仿宋_GB2312" w:cs="仿宋_GB2312"/>
          <w:sz w:val="32"/>
          <w:szCs w:val="32"/>
          <w:lang w:eastAsia="zh-CN"/>
        </w:rPr>
        <w:t>《青海省安全生产委员会办公室关于全面梳理报送生产安全事故调查和评估情况的通知》（青安办函</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62号）</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要求</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按</w:t>
      </w:r>
      <w:r>
        <w:rPr>
          <w:rFonts w:hint="eastAsia" w:ascii="仿宋_GB2312" w:hAnsi="仿宋_GB2312" w:eastAsia="仿宋_GB2312" w:cs="仿宋_GB2312"/>
          <w:sz w:val="32"/>
          <w:szCs w:val="32"/>
        </w:rPr>
        <w:t>照《安全生产法》《生产安全事故报告和调查条例》《青海省生产安全事故防范和整改措施落实情况评估办法实施细则》等规定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对园区2023年中冶天工集团有限公司项目“8·9”高处坠落一般生产安全事故防范和整改措施落实情况进行了全面的评估</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现</w:t>
      </w:r>
      <w:r>
        <w:rPr>
          <w:rFonts w:hint="eastAsia" w:ascii="仿宋_GB2312" w:hAnsi="仿宋_GB2312" w:eastAsia="仿宋_GB2312" w:cs="仿宋_GB2312"/>
          <w:bCs/>
          <w:sz w:val="32"/>
          <w:szCs w:val="32"/>
        </w:rPr>
        <w:t>将整改措施落实情况</w:t>
      </w:r>
      <w:r>
        <w:rPr>
          <w:rFonts w:hint="eastAsia" w:ascii="仿宋_GB2312" w:hAnsi="仿宋_GB2312" w:eastAsia="仿宋_GB2312" w:cs="仿宋_GB2312"/>
          <w:bCs/>
          <w:sz w:val="32"/>
          <w:szCs w:val="32"/>
          <w:lang w:val="en-US" w:eastAsia="zh-CN"/>
        </w:rPr>
        <w:t>评估工作汇报总结</w:t>
      </w:r>
      <w:r>
        <w:rPr>
          <w:rFonts w:hint="eastAsia" w:ascii="仿宋_GB2312" w:hAnsi="仿宋_GB2312" w:eastAsia="仿宋_GB2312" w:cs="仿宋_GB2312"/>
          <w:bCs/>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一、事故调查概述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2023年8月9日17时50时许，</w:t>
      </w:r>
      <w:r>
        <w:rPr>
          <w:rFonts w:hint="eastAsia" w:ascii="仿宋_GB2312" w:hAnsi="仿宋_GB2312" w:eastAsia="仿宋_GB2312" w:cs="仿宋_GB2312"/>
          <w:color w:val="auto"/>
          <w:sz w:val="32"/>
          <w:szCs w:val="32"/>
          <w:lang w:val="en-US" w:eastAsia="zh-CN"/>
        </w:rPr>
        <w:t>西宁经济技术开发区南川工业园区</w:t>
      </w:r>
      <w:r>
        <w:rPr>
          <w:rFonts w:hint="eastAsia" w:ascii="仿宋_GB2312" w:hAnsi="仿宋_GB2312" w:eastAsia="仿宋_GB2312" w:cs="仿宋_GB2312"/>
          <w:sz w:val="32"/>
          <w:szCs w:val="32"/>
          <w:lang w:eastAsia="zh-CN"/>
        </w:rPr>
        <w:t>中冶天工集团有限公司项目施工区域</w:t>
      </w:r>
      <w:r>
        <w:rPr>
          <w:rFonts w:hint="eastAsia" w:ascii="仿宋_GB2312" w:hAnsi="仿宋_GB2312" w:eastAsia="仿宋_GB2312" w:cs="仿宋_GB2312"/>
          <w:sz w:val="32"/>
          <w:szCs w:val="32"/>
        </w:rPr>
        <w:t>PMC仓库发生一起</w:t>
      </w:r>
      <w:r>
        <w:rPr>
          <w:rFonts w:hint="eastAsia" w:ascii="仿宋_GB2312" w:hAnsi="仿宋_GB2312" w:eastAsia="仿宋_GB2312" w:cs="仿宋_GB2312"/>
          <w:sz w:val="32"/>
          <w:szCs w:val="32"/>
          <w:lang w:val="en-US" w:eastAsia="zh-CN"/>
        </w:rPr>
        <w:t>高处坠落</w:t>
      </w:r>
      <w:r>
        <w:rPr>
          <w:rFonts w:hint="eastAsia" w:ascii="仿宋_GB2312" w:hAnsi="仿宋_GB2312" w:eastAsia="仿宋_GB2312" w:cs="仿宋_GB2312"/>
          <w:sz w:val="32"/>
          <w:szCs w:val="32"/>
          <w:lang w:eastAsia="zh-CN"/>
        </w:rPr>
        <w:t>事故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人死亡。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南川工业园区管委会受城中区人民政府委托，依据《中华人民共和国安全生产法》《生产安全事故报告和调查处理条例》等有关法律法规，由西宁经济技术开发区应急管理局、南川工业园区管委会规划建设和土地管理局、环境保护和安全生产监督管理分局、人力资源和社会事务管理局、西宁市公安局南川公安分局、工会等相关部门组成事故调查组，全面开展调查处理工作，对直接原因进行调查分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组按照科学严谨、依法依规、实事求是、注重实效和“四不放过”的原则，通过现场勘查、调查询问、调查取证、查阅资料和综合分析，查清了事故发生经过、原因、人员伤亡和财产损失等情况，认定了事故的性质和责任，并针对事故原因及暴露出的问题提出了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二、事故评估工作概况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color w:val="333333"/>
          <w:sz w:val="32"/>
        </w:rPr>
      </w:pPr>
      <w:r>
        <w:rPr>
          <w:rFonts w:hint="eastAsia" w:ascii="仿宋_GB2312" w:hAnsi="仿宋_GB2312" w:eastAsia="仿宋_GB2312" w:cs="仿宋_GB2312"/>
          <w:sz w:val="32"/>
          <w:szCs w:val="32"/>
          <w:lang w:val="en-US" w:eastAsia="zh-CN"/>
        </w:rPr>
        <w:t>中冶天工集团有限公司项目“8·9”高处坠落一般生产安全事故于2024年6月26日结案。事故结案后，为了深刻汲取事故教训，以案为警，举一</w:t>
      </w:r>
      <w:bookmarkStart w:id="0" w:name="_GoBack"/>
      <w:bookmarkEnd w:id="0"/>
      <w:r>
        <w:rPr>
          <w:rFonts w:hint="eastAsia" w:ascii="仿宋_GB2312" w:hAnsi="仿宋_GB2312" w:eastAsia="仿宋_GB2312" w:cs="仿宋_GB2312"/>
          <w:sz w:val="32"/>
          <w:szCs w:val="32"/>
          <w:lang w:val="en-US" w:eastAsia="zh-CN"/>
        </w:rPr>
        <w:t>反三，确保事故防范和整改措施落实到位，园区事故评估小组</w:t>
      </w:r>
      <w:r>
        <w:rPr>
          <w:rFonts w:hint="default" w:ascii="Times New Roman" w:hAnsi="Times New Roman" w:eastAsia="仿宋_GB2312" w:cs="Times New Roman"/>
          <w:snapToGrid w:val="0"/>
          <w:color w:val="222222"/>
          <w:sz w:val="32"/>
          <w:szCs w:val="32"/>
          <w:shd w:val="clear" w:color="auto" w:fill="FFFFFF"/>
        </w:rPr>
        <w:t>根据国务院安委办《关于印发生产安全事故防范和整改措施落实情况评估办法的通知》青海省安委办《青海省生产安全事故防范和整改措施落实情况评估办法实施细则》（青安办〔2023〕19号）有关规定，</w:t>
      </w:r>
      <w:r>
        <w:rPr>
          <w:rFonts w:hint="eastAsia" w:ascii="Times New Roman" w:hAnsi="Times New Roman" w:eastAsia="仿宋_GB2312" w:cs="Times New Roman"/>
          <w:snapToGrid w:val="0"/>
          <w:color w:val="222222"/>
          <w:sz w:val="32"/>
          <w:szCs w:val="32"/>
          <w:shd w:val="clear" w:color="auto" w:fill="FFFFFF"/>
          <w:lang w:eastAsia="zh-CN"/>
        </w:rPr>
        <w:t>南</w:t>
      </w:r>
      <w:r>
        <w:rPr>
          <w:rFonts w:hint="default" w:ascii="Times New Roman" w:hAnsi="Times New Roman" w:eastAsia="仿宋_GB2312" w:cs="Times New Roman"/>
          <w:snapToGrid w:val="0"/>
          <w:color w:val="222222"/>
          <w:sz w:val="32"/>
          <w:szCs w:val="32"/>
          <w:shd w:val="clear" w:color="auto" w:fill="FFFFFF"/>
          <w:lang w:eastAsia="zh-CN"/>
        </w:rPr>
        <w:t>川工业园区安全生产委员会办公室</w:t>
      </w:r>
      <w:r>
        <w:rPr>
          <w:rFonts w:hint="eastAsia" w:ascii="Times New Roman" w:hAnsi="Times New Roman" w:eastAsia="仿宋_GB2312" w:cs="Times New Roman"/>
          <w:snapToGrid w:val="0"/>
          <w:color w:val="222222"/>
          <w:sz w:val="32"/>
          <w:szCs w:val="32"/>
          <w:shd w:val="clear" w:color="auto" w:fill="FFFFFF"/>
          <w:lang w:eastAsia="zh-CN"/>
        </w:rPr>
        <w:t>牵头</w:t>
      </w:r>
      <w:r>
        <w:rPr>
          <w:rFonts w:hint="eastAsia" w:ascii="仿宋_GB2312" w:hAnsi="仿宋_GB2312" w:eastAsia="仿宋_GB2312" w:cs="仿宋_GB2312"/>
          <w:sz w:val="32"/>
          <w:szCs w:val="32"/>
          <w:lang w:val="en-US" w:eastAsia="zh-CN"/>
        </w:rPr>
        <w:t>通过资料审查、现场核查等方式，从事故调查报告、事发单位及同类企业汲取事故教训，落实事故防范和整改措施、园区相关部门汲取事故教训，强化事故防范和整改措施落实等方面</w:t>
      </w:r>
      <w:r>
        <w:rPr>
          <w:rFonts w:hint="default" w:ascii="Times New Roman" w:hAnsi="Times New Roman" w:eastAsia="仿宋_GB2312" w:cs="Times New Roman"/>
          <w:snapToGrid w:val="0"/>
          <w:color w:val="222222"/>
          <w:sz w:val="32"/>
          <w:szCs w:val="32"/>
          <w:shd w:val="clear" w:color="auto" w:fill="FFFFFF"/>
        </w:rPr>
        <w:t>对</w:t>
      </w:r>
      <w:r>
        <w:rPr>
          <w:rFonts w:hint="eastAsia" w:ascii="仿宋_GB2312" w:hAnsi="仿宋_GB2312" w:eastAsia="仿宋_GB2312" w:cs="仿宋_GB2312"/>
          <w:sz w:val="32"/>
          <w:szCs w:val="32"/>
          <w:lang w:val="en-US" w:eastAsia="zh-CN"/>
        </w:rPr>
        <w:t>中冶天工集团有限公司项目“8·9”高处坠落一般生产安全事故</w:t>
      </w:r>
      <w:r>
        <w:rPr>
          <w:rFonts w:hint="default" w:ascii="Times New Roman" w:hAnsi="Times New Roman" w:eastAsia="仿宋_GB2312" w:cs="Times New Roman"/>
          <w:color w:val="333333"/>
          <w:sz w:val="32"/>
        </w:rPr>
        <w:t>责任追究和整改措施落实情况进行</w:t>
      </w:r>
      <w:r>
        <w:rPr>
          <w:rFonts w:hint="default" w:ascii="Times New Roman" w:hAnsi="Times New Roman" w:eastAsia="仿宋_GB2312" w:cs="Times New Roman"/>
          <w:color w:val="333333"/>
          <w:sz w:val="32"/>
          <w:lang w:eastAsia="zh-CN"/>
        </w:rPr>
        <w:t>了</w:t>
      </w:r>
      <w:r>
        <w:rPr>
          <w:rFonts w:hint="default" w:ascii="Times New Roman" w:hAnsi="Times New Roman" w:eastAsia="仿宋_GB2312" w:cs="Times New Roman"/>
          <w:color w:val="333333"/>
          <w:sz w:val="32"/>
        </w:rPr>
        <w:t>评估。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三、事故调查及相关单位及人员处理情况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冶天工集团有限公司项目“8·9”高处坠落事故发生后，现场应急救援处置果断、措施得当，未引发次生事故，社会面舆情总体稳定。经事故调查组全面调查，认定该事故是一起由短时强风引起的生产安全非责任事故，因此未对相关单位及人员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w:t>
      </w:r>
      <w:r>
        <w:rPr>
          <w:rFonts w:hint="default" w:ascii="黑体" w:hAnsi="黑体" w:eastAsia="黑体" w:cs="黑体"/>
          <w:bCs/>
          <w:sz w:val="32"/>
          <w:szCs w:val="32"/>
          <w:lang w:val="en-US" w:eastAsia="zh-CN"/>
        </w:rPr>
        <w:t>事故防范和整改措施</w:t>
      </w:r>
      <w:r>
        <w:rPr>
          <w:rFonts w:hint="eastAsia" w:ascii="黑体" w:hAnsi="黑体" w:eastAsia="黑体" w:cs="黑体"/>
          <w:bCs/>
          <w:sz w:val="32"/>
          <w:szCs w:val="32"/>
          <w:lang w:val="en-US" w:eastAsia="zh-CN"/>
        </w:rPr>
        <w:t>落实情况</w:t>
      </w:r>
    </w:p>
    <w:p>
      <w:pPr>
        <w:pStyle w:val="2"/>
        <w:keepNext w:val="0"/>
        <w:keepLines w:val="0"/>
        <w:pageBreakBefore w:val="0"/>
        <w:widowControl w:val="0"/>
        <w:tabs>
          <w:tab w:val="left" w:pos="1449"/>
          <w:tab w:val="center" w:pos="4213"/>
        </w:tabs>
        <w:kinsoku/>
        <w:wordWrap/>
        <w:overflowPunct/>
        <w:topLinePunct w:val="0"/>
        <w:autoSpaceDE/>
        <w:autoSpaceDN/>
        <w:bidi w:val="0"/>
        <w:adjustRightInd/>
        <w:snapToGrid/>
        <w:spacing w:after="0" w:afterLines="0" w:line="576"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    1、</w:t>
      </w:r>
      <w:r>
        <w:rPr>
          <w:rFonts w:hint="eastAsia" w:ascii="仿宋_GB2312" w:hAnsi="仿宋_GB2312" w:eastAsia="仿宋_GB2312" w:cs="仿宋_GB2312"/>
          <w:b/>
          <w:bCs/>
          <w:sz w:val="32"/>
          <w:szCs w:val="32"/>
        </w:rPr>
        <w:t>中冶天工集团有限公司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深刻汲取事故教训，落实安全管理制度和操作规程。</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加强作业现场安全管理，定期检查作业区域安全生产工作及时消除事故隐患，严防此类事件再次发生。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积极开展作业过程中危险源辨识和评估工作，对辨识出的安全风险采取可靠分级管控措施。</w:t>
      </w:r>
      <w:r>
        <w:rPr>
          <w:rFonts w:hint="eastAsia" w:ascii="仿宋_GB2312" w:hAnsi="仿宋_GB2312" w:eastAsia="仿宋_GB2312" w:cs="仿宋_GB2312"/>
          <w:b/>
          <w:bCs/>
          <w:sz w:val="32"/>
          <w:szCs w:val="32"/>
          <w:lang w:eastAsia="zh-CN" w:bidi="ar-SA"/>
        </w:rPr>
        <w:t>三是</w:t>
      </w:r>
      <w:r>
        <w:rPr>
          <w:rFonts w:hint="eastAsia" w:ascii="仿宋_GB2312" w:hAnsi="仿宋_GB2312" w:eastAsia="仿宋_GB2312" w:cs="仿宋_GB2312"/>
          <w:sz w:val="32"/>
          <w:szCs w:val="32"/>
          <w:lang w:val="en-US" w:eastAsia="zh-CN" w:bidi="ar-SA"/>
        </w:rPr>
        <w:t>针对各类施工设备、设施进行全面检修排查，避免安全设施不到位，出现安全隐患。</w:t>
      </w:r>
      <w:r>
        <w:rPr>
          <w:rFonts w:hint="eastAsia" w:ascii="仿宋_GB2312" w:hAnsi="仿宋_GB2312" w:eastAsia="仿宋_GB2312" w:cs="仿宋_GB2312"/>
          <w:b/>
          <w:bCs/>
          <w:sz w:val="32"/>
          <w:szCs w:val="32"/>
          <w:lang w:val="en-US" w:eastAsia="zh-CN" w:bidi="ar-SA"/>
        </w:rPr>
        <w:t>四是</w:t>
      </w:r>
      <w:r>
        <w:rPr>
          <w:rFonts w:hint="eastAsia" w:ascii="仿宋_GB2312" w:hAnsi="仿宋_GB2312" w:eastAsia="仿宋_GB2312" w:cs="仿宋_GB2312"/>
          <w:sz w:val="32"/>
          <w:szCs w:val="32"/>
          <w:lang w:val="en-US" w:eastAsia="zh-CN" w:bidi="ar-SA"/>
        </w:rPr>
        <w:t>组织开展应急救援演练，针对可能发生的事故类型编制专项应急预案和现场处置方案，完善应急响应流程，增强员工应急救援能力。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 xml:space="preserve">    2、</w:t>
      </w:r>
      <w:r>
        <w:rPr>
          <w:rFonts w:hint="eastAsia" w:ascii="仿宋_GB2312" w:hAnsi="仿宋_GB2312" w:eastAsia="仿宋_GB2312" w:cs="仿宋_GB2312"/>
          <w:b/>
          <w:bCs/>
          <w:sz w:val="32"/>
          <w:szCs w:val="32"/>
        </w:rPr>
        <w:t>国基建设集团有限公司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bidi="ar-SA"/>
        </w:rPr>
        <w:t>深刻汲取事件教训，进一步落实管理制度，强化员工三级安全教育考核，提升员工安全技能和应急处置能力</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b/>
          <w:bCs/>
          <w:sz w:val="32"/>
          <w:szCs w:val="32"/>
          <w:lang w:bidi="ar-SA"/>
        </w:rPr>
        <w:t>一是</w:t>
      </w:r>
      <w:r>
        <w:rPr>
          <w:rFonts w:hint="eastAsia" w:ascii="仿宋_GB2312" w:hAnsi="仿宋_GB2312" w:eastAsia="仿宋_GB2312" w:cs="仿宋_GB2312"/>
          <w:sz w:val="32"/>
          <w:szCs w:val="32"/>
          <w:lang w:bidi="ar-SA"/>
        </w:rPr>
        <w:t>组织</w:t>
      </w:r>
      <w:r>
        <w:rPr>
          <w:rFonts w:hint="eastAsia" w:ascii="仿宋_GB2312" w:hAnsi="仿宋_GB2312" w:eastAsia="仿宋_GB2312" w:cs="仿宋_GB2312"/>
          <w:sz w:val="32"/>
          <w:szCs w:val="32"/>
          <w:lang w:val="en-US" w:eastAsia="zh-CN" w:bidi="ar-SA"/>
        </w:rPr>
        <w:t>全体员工召开事故警示教育会议，制定有效措施，提高员工对制度的执行力，将制度落实到每个岗位。</w:t>
      </w:r>
      <w:r>
        <w:rPr>
          <w:rFonts w:hint="eastAsia" w:ascii="仿宋_GB2312" w:hAnsi="仿宋_GB2312" w:eastAsia="仿宋_GB2312" w:cs="仿宋_GB2312"/>
          <w:b/>
          <w:bCs/>
          <w:sz w:val="32"/>
          <w:szCs w:val="32"/>
          <w:lang w:bidi="ar-SA"/>
        </w:rPr>
        <w:t>二是</w:t>
      </w:r>
      <w:r>
        <w:rPr>
          <w:rFonts w:hint="eastAsia" w:ascii="仿宋_GB2312" w:hAnsi="仿宋_GB2312" w:eastAsia="仿宋_GB2312" w:cs="仿宋_GB2312"/>
          <w:sz w:val="32"/>
          <w:szCs w:val="32"/>
          <w:lang w:bidi="ar-SA"/>
        </w:rPr>
        <w:t>开展</w:t>
      </w:r>
      <w:r>
        <w:rPr>
          <w:rFonts w:hint="eastAsia" w:ascii="仿宋_GB2312" w:hAnsi="仿宋_GB2312" w:eastAsia="仿宋_GB2312" w:cs="仿宋_GB2312"/>
          <w:sz w:val="32"/>
          <w:szCs w:val="32"/>
          <w:lang w:val="en-US" w:eastAsia="zh-CN" w:bidi="ar-SA"/>
        </w:rPr>
        <w:t>全体员工</w:t>
      </w:r>
      <w:r>
        <w:rPr>
          <w:rFonts w:hint="eastAsia" w:ascii="仿宋_GB2312" w:hAnsi="仿宋_GB2312" w:eastAsia="仿宋_GB2312" w:cs="仿宋_GB2312"/>
          <w:sz w:val="32"/>
          <w:szCs w:val="32"/>
          <w:lang w:bidi="ar-SA"/>
        </w:rPr>
        <w:t>“反三违”安全教育培训，</w:t>
      </w:r>
      <w:r>
        <w:rPr>
          <w:rFonts w:hint="eastAsia" w:ascii="仿宋_GB2312" w:hAnsi="仿宋_GB2312" w:eastAsia="仿宋_GB2312" w:cs="仿宋_GB2312"/>
          <w:sz w:val="32"/>
          <w:szCs w:val="32"/>
          <w:lang w:val="en-US" w:eastAsia="zh-CN" w:bidi="ar-SA"/>
        </w:rPr>
        <w:t>对员工安全生产规章制度及操作技能进行严格考核，建立员工三级安全教育档案卡，确保员工掌握本岗位的安全操作技能，切实增强员工安全生产意识和事故预防能力。</w:t>
      </w:r>
      <w:r>
        <w:rPr>
          <w:rFonts w:hint="eastAsia" w:ascii="仿宋_GB2312" w:hAnsi="仿宋_GB2312" w:eastAsia="仿宋_GB2312" w:cs="仿宋_GB2312"/>
          <w:b/>
          <w:bCs/>
          <w:sz w:val="32"/>
          <w:szCs w:val="32"/>
          <w:lang w:bidi="ar-SA"/>
        </w:rPr>
        <w:t>三是</w:t>
      </w:r>
      <w:r>
        <w:rPr>
          <w:rFonts w:hint="eastAsia" w:ascii="仿宋_GB2312" w:hAnsi="仿宋_GB2312" w:eastAsia="仿宋_GB2312" w:cs="仿宋_GB2312"/>
          <w:sz w:val="32"/>
          <w:szCs w:val="32"/>
          <w:lang w:bidi="ar-SA"/>
        </w:rPr>
        <w:t>公司</w:t>
      </w:r>
      <w:r>
        <w:rPr>
          <w:rFonts w:hint="eastAsia" w:ascii="仿宋_GB2312" w:hAnsi="仿宋_GB2312" w:eastAsia="仿宋_GB2312" w:cs="仿宋_GB2312"/>
          <w:sz w:val="32"/>
          <w:szCs w:val="32"/>
          <w:lang w:val="en-US" w:eastAsia="zh-CN" w:bidi="ar-SA"/>
        </w:rPr>
        <w:t>主要负责人、安全管理人员要</w:t>
      </w:r>
      <w:r>
        <w:rPr>
          <w:rFonts w:hint="eastAsia" w:ascii="仿宋_GB2312" w:hAnsi="仿宋_GB2312" w:eastAsia="仿宋_GB2312" w:cs="仿宋_GB2312"/>
          <w:sz w:val="32"/>
          <w:szCs w:val="32"/>
          <w:lang w:bidi="ar-SA"/>
        </w:rPr>
        <w:t>加强对</w:t>
      </w:r>
      <w:r>
        <w:rPr>
          <w:rFonts w:hint="eastAsia" w:ascii="仿宋_GB2312" w:hAnsi="仿宋_GB2312" w:eastAsia="仿宋_GB2312" w:cs="仿宋_GB2312"/>
          <w:sz w:val="32"/>
          <w:szCs w:val="32"/>
          <w:lang w:val="en-US" w:eastAsia="zh-CN" w:bidi="ar-SA"/>
        </w:rPr>
        <w:t>现场安全检查</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每日对班前技术交底情况进行检查，从根本上做好安全技术交底工作，确保作业人员严格执行操作规程</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b/>
          <w:bCs/>
          <w:sz w:val="32"/>
          <w:szCs w:val="32"/>
          <w:lang w:eastAsia="zh-CN" w:bidi="ar-SA"/>
        </w:rPr>
        <w:t>四是</w:t>
      </w:r>
      <w:r>
        <w:rPr>
          <w:rFonts w:hint="eastAsia" w:ascii="仿宋_GB2312" w:hAnsi="仿宋_GB2312" w:eastAsia="仿宋_GB2312" w:cs="仿宋_GB2312"/>
          <w:sz w:val="32"/>
          <w:szCs w:val="32"/>
          <w:lang w:val="en-US" w:eastAsia="zh-CN" w:bidi="ar-SA"/>
        </w:rPr>
        <w:t>针对各类施工设备、设施进行全面检修排查，避免安全设施不到位，出现安全隐患。</w:t>
      </w:r>
      <w:r>
        <w:rPr>
          <w:rFonts w:hint="eastAsia" w:ascii="仿宋_GB2312" w:hAnsi="仿宋_GB2312" w:eastAsia="仿宋_GB2312" w:cs="仿宋_GB2312"/>
          <w:b/>
          <w:bCs/>
          <w:sz w:val="32"/>
          <w:szCs w:val="32"/>
          <w:lang w:val="en-US" w:eastAsia="zh-CN" w:bidi="ar-SA"/>
        </w:rPr>
        <w:t>五是</w:t>
      </w:r>
      <w:r>
        <w:rPr>
          <w:rFonts w:hint="eastAsia" w:ascii="仿宋_GB2312" w:hAnsi="仿宋_GB2312" w:eastAsia="仿宋_GB2312" w:cs="仿宋_GB2312"/>
          <w:sz w:val="32"/>
          <w:szCs w:val="32"/>
          <w:lang w:val="en-US" w:eastAsia="zh-CN" w:bidi="ar-SA"/>
        </w:rPr>
        <w:t>组织开展应急救援演练，针对可能发生的事故类型编制专项应急预案和现场处置方案，完善应急响应流程，增强员工应急救援能力。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 xml:space="preserve">    3、</w:t>
      </w:r>
      <w:r>
        <w:rPr>
          <w:rFonts w:hint="eastAsia" w:ascii="仿宋_GB2312" w:hAnsi="仿宋_GB2312" w:eastAsia="仿宋_GB2312" w:cs="仿宋_GB2312"/>
          <w:b/>
          <w:bCs/>
          <w:kern w:val="0"/>
          <w:sz w:val="32"/>
          <w:szCs w:val="32"/>
        </w:rPr>
        <w:t>园区</w:t>
      </w:r>
      <w:r>
        <w:rPr>
          <w:rFonts w:hint="eastAsia" w:ascii="仿宋_GB2312" w:hAnsi="仿宋_GB2312" w:eastAsia="仿宋_GB2312" w:cs="仿宋_GB2312"/>
          <w:b/>
          <w:bCs/>
          <w:kern w:val="0"/>
          <w:sz w:val="32"/>
          <w:szCs w:val="32"/>
          <w:lang w:eastAsia="zh-CN"/>
        </w:rPr>
        <w:t>规划建设和土地管理：</w:t>
      </w:r>
      <w:r>
        <w:rPr>
          <w:rFonts w:hint="eastAsia" w:ascii="仿宋_GB2312" w:hAnsi="仿宋_GB2312" w:eastAsia="仿宋_GB2312" w:cs="仿宋_GB2312"/>
          <w:kern w:val="0"/>
          <w:sz w:val="32"/>
          <w:szCs w:val="32"/>
        </w:rPr>
        <w:t>深刻吸取事故教训，认真落实“管行业必须管安全、管业务必须管安全、管生产经营必须管安全”的要求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深入贯彻落实习近平总书记关于安全生产工作的一系列重要指示精神，进一步树牢红线意识和底线思维，强化以人为本、安全发展理念，以坚决防范和遏制重特大事故为重点，以推动园区安全发展为引领，统筹推进安全生产领域改革发展，不断健全和完善安全生产责任体系，着力提升风险管控、监管执法和基础保障能力，持续开展各项专项整治行动，依法加大追责问责力度，督促各</w:t>
      </w:r>
      <w:r>
        <w:rPr>
          <w:rFonts w:hint="eastAsia" w:ascii="仿宋_GB2312" w:hAnsi="仿宋_GB2312" w:eastAsia="仿宋_GB2312" w:cs="仿宋_GB2312"/>
          <w:kern w:val="0"/>
          <w:sz w:val="32"/>
          <w:szCs w:val="32"/>
          <w:lang w:val="en-US" w:eastAsia="zh-CN"/>
        </w:rPr>
        <w:t>行业领域</w:t>
      </w:r>
      <w:r>
        <w:rPr>
          <w:rFonts w:hint="eastAsia" w:ascii="仿宋_GB2312" w:hAnsi="仿宋_GB2312" w:eastAsia="仿宋_GB2312" w:cs="仿宋_GB2312"/>
          <w:kern w:val="0"/>
          <w:sz w:val="32"/>
          <w:szCs w:val="32"/>
        </w:rPr>
        <w:t>全面落实主体责任，夯实安全生产基础工作。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kern w:val="0"/>
          <w:sz w:val="32"/>
          <w:szCs w:val="32"/>
          <w:lang w:val="en-US" w:eastAsia="zh-CN"/>
        </w:rPr>
        <w:t xml:space="preserve">    4、南川工业园区：</w:t>
      </w:r>
      <w:r>
        <w:rPr>
          <w:rFonts w:hint="eastAsia" w:ascii="仿宋_GB2312" w:hAnsi="仿宋_GB2312" w:eastAsia="仿宋_GB2312" w:cs="仿宋_GB2312"/>
          <w:kern w:val="0"/>
          <w:sz w:val="32"/>
          <w:szCs w:val="32"/>
        </w:rPr>
        <w:t>切实履行</w:t>
      </w:r>
      <w:r>
        <w:rPr>
          <w:rFonts w:hint="eastAsia" w:ascii="仿宋_GB2312" w:hAnsi="仿宋_GB2312" w:eastAsia="仿宋_GB2312" w:cs="仿宋_GB2312"/>
          <w:kern w:val="0"/>
          <w:sz w:val="32"/>
          <w:szCs w:val="32"/>
          <w:lang w:val="en-US" w:eastAsia="zh-CN"/>
        </w:rPr>
        <w:t>属地监管</w:t>
      </w:r>
      <w:r>
        <w:rPr>
          <w:rFonts w:hint="eastAsia" w:ascii="仿宋_GB2312" w:hAnsi="仿宋_GB2312" w:eastAsia="仿宋_GB2312" w:cs="仿宋_GB2312"/>
          <w:kern w:val="0"/>
          <w:sz w:val="32"/>
          <w:szCs w:val="32"/>
        </w:rPr>
        <w:t>责任，研究制定相应的对策措施，做好园区</w:t>
      </w:r>
      <w:r>
        <w:rPr>
          <w:rFonts w:hint="eastAsia" w:ascii="仿宋_GB2312" w:hAnsi="仿宋_GB2312" w:eastAsia="仿宋_GB2312" w:cs="仿宋_GB2312"/>
          <w:kern w:val="0"/>
          <w:sz w:val="32"/>
          <w:szCs w:val="32"/>
          <w:lang w:val="en-US" w:eastAsia="zh-CN"/>
        </w:rPr>
        <w:t>建设项目</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val="en-US" w:eastAsia="zh-CN"/>
        </w:rPr>
        <w:t>安全</w:t>
      </w:r>
      <w:r>
        <w:rPr>
          <w:rFonts w:hint="eastAsia" w:ascii="仿宋_GB2312" w:hAnsi="仿宋_GB2312" w:eastAsia="仿宋_GB2312" w:cs="仿宋_GB2312"/>
          <w:kern w:val="0"/>
          <w:sz w:val="32"/>
          <w:szCs w:val="32"/>
        </w:rPr>
        <w:t>监管</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lang w:val="en-US" w:eastAsia="zh-CN"/>
        </w:rPr>
        <w:t>开展反三违专项检查，制定检查计划，邀请行业专家，对所有在建项目进行全面排查整治，对查出的问题立即整改，坚决消除事故隐患。</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kern w:val="0"/>
          <w:sz w:val="32"/>
          <w:szCs w:val="32"/>
          <w:lang w:val="en-US" w:eastAsia="zh-CN"/>
        </w:rPr>
        <w:t>加大宣传教育力度，开展“反三违”“促三进”宣传活动，增强员工安全意识和事故防范能力</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sz w:val="32"/>
          <w:szCs w:val="32"/>
          <w:lang w:val="en-US" w:eastAsia="zh-CN" w:bidi="ar-SA"/>
        </w:rPr>
        <w:t>加大监管检查力度，严格执行《中华人民共和国安全生产法》《西宁市安全生产办法》等法律法规的规定，</w:t>
      </w:r>
      <w:r>
        <w:rPr>
          <w:rFonts w:hint="eastAsia" w:ascii="仿宋_GB2312" w:hAnsi="仿宋_GB2312" w:eastAsia="仿宋_GB2312" w:cs="仿宋_GB2312"/>
          <w:color w:val="000000"/>
          <w:sz w:val="32"/>
          <w:szCs w:val="32"/>
          <w:lang w:val="en-US" w:eastAsia="zh-CN"/>
        </w:rPr>
        <w:t>对违法行为屡禁不止、屡教不改</w:t>
      </w:r>
      <w:r>
        <w:rPr>
          <w:rFonts w:hint="eastAsia" w:ascii="仿宋_GB2312" w:hAnsi="仿宋_GB2312" w:eastAsia="仿宋_GB2312" w:cs="仿宋_GB2312"/>
          <w:color w:val="000000"/>
          <w:sz w:val="32"/>
          <w:szCs w:val="32"/>
        </w:rPr>
        <w:t>的企业，从严从重查处，</w:t>
      </w:r>
      <w:r>
        <w:rPr>
          <w:rFonts w:hint="eastAsia" w:ascii="仿宋_GB2312" w:hAnsi="仿宋_GB2312" w:eastAsia="仿宋_GB2312" w:cs="仿宋_GB2312"/>
          <w:color w:val="000000"/>
          <w:sz w:val="32"/>
          <w:szCs w:val="32"/>
          <w:lang w:val="en-US" w:eastAsia="zh-CN"/>
        </w:rPr>
        <w:t>坚决防范事故发生</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五、评估结论及</w:t>
      </w:r>
      <w:r>
        <w:rPr>
          <w:rFonts w:hint="eastAsia" w:ascii="黑体" w:hAnsi="黑体" w:eastAsia="黑体" w:cs="黑体"/>
          <w:bCs/>
          <w:sz w:val="32"/>
          <w:szCs w:val="32"/>
        </w:rPr>
        <w:t>下一步</w:t>
      </w:r>
      <w:r>
        <w:rPr>
          <w:rFonts w:hint="eastAsia" w:ascii="黑体" w:hAnsi="黑体" w:eastAsia="黑体" w:cs="黑体"/>
          <w:bCs/>
          <w:sz w:val="32"/>
          <w:szCs w:val="32"/>
          <w:lang w:eastAsia="zh-CN"/>
        </w:rPr>
        <w:t>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w w:val="100"/>
          <w:sz w:val="32"/>
          <w:szCs w:val="32"/>
          <w:lang w:val="en-US" w:eastAsia="zh-CN"/>
        </w:rPr>
      </w:pPr>
      <w:r>
        <w:rPr>
          <w:rFonts w:hint="eastAsia" w:ascii="仿宋_GB2312" w:hAnsi="仿宋_GB2312" w:eastAsia="仿宋_GB2312" w:cs="仿宋_GB2312"/>
          <w:b w:val="0"/>
          <w:bCs/>
          <w:sz w:val="32"/>
          <w:szCs w:val="32"/>
          <w:lang w:val="en-US" w:eastAsia="zh-CN"/>
        </w:rPr>
        <w:t>通过对本次事故进行全面评估，事故报告内容齐全，事故原因清晰明了，事</w:t>
      </w:r>
      <w:r>
        <w:rPr>
          <w:rFonts w:hint="eastAsia" w:ascii="仿宋_GB2312" w:hAnsi="仿宋_GB2312" w:eastAsia="仿宋_GB2312" w:cs="仿宋_GB2312"/>
          <w:sz w:val="32"/>
          <w:szCs w:val="32"/>
          <w:lang w:val="en-US" w:eastAsia="zh-CN"/>
        </w:rPr>
        <w:t>发单位及同类企业已经汲取事故教训，并开展全员安全警示教育培训，事故防范和整改措施已经落实到位，园区相关部门在园区范围所有建筑施工领域开展以案为警，举一反三事故警示和隐患排查工作，深刻汲取事故教训，强化事故防范和整改措施落实工作。下一步，园区安委会各成员单位及有关企业将以案为警，全面贯彻落实全国全省全市安全生产会议精神，全力抓好园区各项安全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刻吸取事故教训落实认清抓好当前安全防范工作的极端重要性和现实紧迫性，突出抓好安全生产风险防控措施落实，组织对各部门、各企业开展“全覆盖”风险隐患排查和安全大检查，严厉打击非法违法行为，严格落实安全措施，以极端认真负责的态度落实安全监管责任，确保安全有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持续深化强化安全检查督查，园区安委会成立综合督导检查组，按照“四不两直”要求，从对人员密集场所、道路交通、建筑施工等重点行业领域开展安全生产综合督导检查，督促落实安全生产责任和措施，坚决遏制重特大事故发生。</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组织领导，认真贯彻落实地方党政领导干部安全生产责任制和“党政同责、一岗双责、齐抓共管、失职追责”要求，切实担起地方党政主要负责人安全生产“第一责任人”的政治责任。充分发挥园区安委办“牵头抓总、综合协调、监督监察、督查督办”作用，推动各行业领域举一反三有针对性完善安全防范措施，完善安全生产规章制度，健全“三个必须”监管责任，及时消除隐患，从源头彻底整治。进一步压实行业部门监管责任和企业主体责任，抓住突出问题和薄弱环节强化督促检查，督导各部门狠抓各项责任措施落实，坚持人民至上、生命至上，确保园区安全生产平稳向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b w:val="0"/>
          <w:bCs/>
          <w:sz w:val="32"/>
          <w:szCs w:val="32"/>
          <w:lang w:val="en-US" w:eastAsia="zh-CN"/>
        </w:rPr>
        <w:t>西宁经济技术开发区南川工业园区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 w:val="0"/>
          <w:bCs/>
          <w:sz w:val="32"/>
          <w:szCs w:val="32"/>
          <w:lang w:val="en-US" w:eastAsia="zh-CN"/>
        </w:rPr>
        <w:t>中冶天工集团有限公司项目“8·9”高处坠落事故</w:t>
      </w:r>
      <w:r>
        <w:rPr>
          <w:rFonts w:hint="eastAsia" w:ascii="仿宋_GB2312" w:hAnsi="仿宋_GB2312" w:eastAsia="仿宋_GB2312" w:cs="仿宋_GB2312"/>
          <w:sz w:val="32"/>
          <w:szCs w:val="32"/>
          <w:lang w:val="en-US" w:eastAsia="zh-CN"/>
        </w:rPr>
        <w:t>评估小组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 xml:space="preserve">                      2025年5月12日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仿宋_GB2312" w:eastAsia="仿宋_GB2312"/>
          <w:w w:val="80"/>
          <w:sz w:val="32"/>
          <w:szCs w:val="32"/>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modern"/>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2FF8"/>
    <w:rsid w:val="014265FA"/>
    <w:rsid w:val="02213E5D"/>
    <w:rsid w:val="02731389"/>
    <w:rsid w:val="02C83BF3"/>
    <w:rsid w:val="033A0B59"/>
    <w:rsid w:val="040A3234"/>
    <w:rsid w:val="046F3155"/>
    <w:rsid w:val="04B15895"/>
    <w:rsid w:val="04FE7541"/>
    <w:rsid w:val="054D2B43"/>
    <w:rsid w:val="071E4FBC"/>
    <w:rsid w:val="07C74150"/>
    <w:rsid w:val="0A783322"/>
    <w:rsid w:val="0DAD4881"/>
    <w:rsid w:val="0E280947"/>
    <w:rsid w:val="0F9573D5"/>
    <w:rsid w:val="0F974F96"/>
    <w:rsid w:val="12A365A3"/>
    <w:rsid w:val="131577DB"/>
    <w:rsid w:val="146D1091"/>
    <w:rsid w:val="14DE5ECD"/>
    <w:rsid w:val="154126EF"/>
    <w:rsid w:val="155A3697"/>
    <w:rsid w:val="16C67F6C"/>
    <w:rsid w:val="18A45472"/>
    <w:rsid w:val="19B96DBA"/>
    <w:rsid w:val="1CB2349F"/>
    <w:rsid w:val="1D73713F"/>
    <w:rsid w:val="1E5A5DD9"/>
    <w:rsid w:val="1FEA4FB9"/>
    <w:rsid w:val="2080575F"/>
    <w:rsid w:val="20AD7553"/>
    <w:rsid w:val="210F6798"/>
    <w:rsid w:val="218E5BBD"/>
    <w:rsid w:val="22DF6543"/>
    <w:rsid w:val="24C30A93"/>
    <w:rsid w:val="2751350E"/>
    <w:rsid w:val="281335CC"/>
    <w:rsid w:val="288526AF"/>
    <w:rsid w:val="294F578B"/>
    <w:rsid w:val="29AF562D"/>
    <w:rsid w:val="2ABC3686"/>
    <w:rsid w:val="2B47568D"/>
    <w:rsid w:val="2B6E554D"/>
    <w:rsid w:val="2CA75812"/>
    <w:rsid w:val="2DA42F6E"/>
    <w:rsid w:val="2EA22E91"/>
    <w:rsid w:val="2F5277B1"/>
    <w:rsid w:val="30B12BF1"/>
    <w:rsid w:val="314A4EF4"/>
    <w:rsid w:val="31990970"/>
    <w:rsid w:val="320A66A5"/>
    <w:rsid w:val="34022063"/>
    <w:rsid w:val="34630E03"/>
    <w:rsid w:val="35010901"/>
    <w:rsid w:val="353201D7"/>
    <w:rsid w:val="37C35710"/>
    <w:rsid w:val="37D766EA"/>
    <w:rsid w:val="3A3D2D97"/>
    <w:rsid w:val="3AD13A1A"/>
    <w:rsid w:val="3C2E6A34"/>
    <w:rsid w:val="3C373E57"/>
    <w:rsid w:val="3DC52364"/>
    <w:rsid w:val="3F7E08F2"/>
    <w:rsid w:val="40EE0612"/>
    <w:rsid w:val="44F15546"/>
    <w:rsid w:val="45EE3F48"/>
    <w:rsid w:val="46610A04"/>
    <w:rsid w:val="46670209"/>
    <w:rsid w:val="475B233C"/>
    <w:rsid w:val="49C37D91"/>
    <w:rsid w:val="49E97FD0"/>
    <w:rsid w:val="4ADC5C11"/>
    <w:rsid w:val="4B1F5E4F"/>
    <w:rsid w:val="4CE21F55"/>
    <w:rsid w:val="4D152A86"/>
    <w:rsid w:val="4D26461E"/>
    <w:rsid w:val="4E0A3254"/>
    <w:rsid w:val="4F00775C"/>
    <w:rsid w:val="50B56E07"/>
    <w:rsid w:val="51750A31"/>
    <w:rsid w:val="52B868C8"/>
    <w:rsid w:val="53BF39B6"/>
    <w:rsid w:val="54571DEF"/>
    <w:rsid w:val="555A2916"/>
    <w:rsid w:val="55E56B64"/>
    <w:rsid w:val="57A005D2"/>
    <w:rsid w:val="587B1322"/>
    <w:rsid w:val="592119C7"/>
    <w:rsid w:val="59346469"/>
    <w:rsid w:val="598A2741"/>
    <w:rsid w:val="5AD2138E"/>
    <w:rsid w:val="5B6E3212"/>
    <w:rsid w:val="5E127261"/>
    <w:rsid w:val="5EEB7BE5"/>
    <w:rsid w:val="5F976163"/>
    <w:rsid w:val="5FC16FA8"/>
    <w:rsid w:val="60494D99"/>
    <w:rsid w:val="63384CA7"/>
    <w:rsid w:val="63806A4E"/>
    <w:rsid w:val="6505464C"/>
    <w:rsid w:val="654153AA"/>
    <w:rsid w:val="654D6C3E"/>
    <w:rsid w:val="657B428A"/>
    <w:rsid w:val="68BD1F9F"/>
    <w:rsid w:val="6A2B6B3C"/>
    <w:rsid w:val="6A87248A"/>
    <w:rsid w:val="6AD53752"/>
    <w:rsid w:val="6C5B6DD1"/>
    <w:rsid w:val="6D806BB4"/>
    <w:rsid w:val="6D98205C"/>
    <w:rsid w:val="6E310201"/>
    <w:rsid w:val="71602412"/>
    <w:rsid w:val="727C6062"/>
    <w:rsid w:val="730F2E68"/>
    <w:rsid w:val="75F83D9A"/>
    <w:rsid w:val="7BF337DD"/>
    <w:rsid w:val="7CBA3AAE"/>
    <w:rsid w:val="7CCA59C4"/>
    <w:rsid w:val="7DFA7CBD"/>
    <w:rsid w:val="7E292D8B"/>
    <w:rsid w:val="7F8E22D2"/>
    <w:rsid w:val="7FEF3E86"/>
    <w:rsid w:val="FFDDF2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Body Text Indent_f77f72b6-f40b-4644-955b-05e6e524d3cb"/>
    <w:basedOn w:val="1"/>
    <w:qFormat/>
    <w:uiPriority w:val="0"/>
    <w:pPr>
      <w:ind w:left="420" w:leftChars="200"/>
    </w:pPr>
    <w:rPr>
      <w:kern w:val="0"/>
      <w:sz w:val="24"/>
      <w:szCs w:val="20"/>
    </w:r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rFonts w:cs="黑体"/>
      <w:kern w:val="0"/>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2"/>
    <w:next w:val="1"/>
    <w:qFormat/>
    <w:uiPriority w:val="0"/>
    <w:pPr>
      <w:ind w:firstLine="420" w:firstLineChars="100"/>
    </w:p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footnote reference"/>
    <w:basedOn w:val="15"/>
    <w:qFormat/>
    <w:uiPriority w:val="0"/>
    <w:rPr>
      <w:rFonts w:ascii="Tahoma" w:hAnsi="Tahoma"/>
      <w:kern w:val="2"/>
      <w:sz w:val="24"/>
      <w:szCs w:val="20"/>
      <w:vertAlign w:val="superscript"/>
      <w:lang w:eastAsia="zh-CN"/>
    </w:rPr>
  </w:style>
  <w:style w:type="paragraph" w:customStyle="1" w:styleId="18">
    <w:name w:val="正文-公1"/>
    <w:basedOn w:val="19"/>
    <w:next w:val="1"/>
    <w:qFormat/>
    <w:uiPriority w:val="0"/>
    <w:pPr>
      <w:ind w:firstLine="200" w:firstLineChars="200"/>
    </w:pPr>
    <w:rPr>
      <w:rFonts w:ascii="Calibri" w:hAnsi="Calibri" w:eastAsia="宋体" w:cs="Calibri"/>
      <w:color w:val="000000"/>
      <w:szCs w:val="21"/>
    </w:rPr>
  </w:style>
  <w:style w:type="paragraph" w:customStyle="1" w:styleId="19">
    <w:name w:val="正文1"/>
    <w:next w:val="18"/>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列出段落1"/>
    <w:basedOn w:val="1"/>
    <w:qFormat/>
    <w:uiPriority w:val="34"/>
    <w:pPr>
      <w:ind w:left="0" w:leftChars="0" w:right="0" w:rightChars="0" w:firstLine="420" w:firstLineChars="200"/>
    </w:pPr>
    <w:rPr>
      <w:rFonts w:ascii="Calibri" w:hAnsi="Calibri" w:eastAsia="宋体" w:cs="黑体"/>
    </w:rPr>
  </w:style>
  <w:style w:type="character" w:customStyle="1" w:styleId="21">
    <w:name w:val="NormalCharacter"/>
    <w:basedOn w:val="15"/>
    <w:qFormat/>
    <w:uiPriority w:val="0"/>
  </w:style>
  <w:style w:type="paragraph" w:customStyle="1" w:styleId="22">
    <w:name w:val="样式 标题 3 + 首行缩进:  2 字符"/>
    <w:basedOn w:val="4"/>
    <w:qFormat/>
    <w:uiPriority w:val="0"/>
    <w:pPr>
      <w:spacing w:before="0" w:after="0" w:line="480" w:lineRule="exact"/>
      <w:jc w:val="left"/>
    </w:pPr>
    <w:rPr>
      <w:rFonts w:ascii="宋体" w:hAnsi="宋体"/>
      <w:sz w:val="28"/>
      <w:szCs w:val="28"/>
      <w:lang w:bidi="ar-DZ"/>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M4600</dc:creator>
  <cp:lastModifiedBy>user</cp:lastModifiedBy>
  <cp:lastPrinted>2026-05-25T10:13:28Z</cp:lastPrinted>
  <dcterms:modified xsi:type="dcterms:W3CDTF">2026-05-25T10:13:31Z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